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CC0587" w:rsidP="00F37AFD">
      <w:pPr>
        <w:rPr>
          <w:rFonts w:ascii="Times New Roman" w:hAnsi="Times New Roman" w:cs="Times New Roman"/>
          <w:b/>
          <w:bCs/>
          <w:sz w:val="36"/>
          <w:szCs w:val="36"/>
        </w:rPr>
      </w:pPr>
      <w:r>
        <w:rPr>
          <w:rFonts w:ascii="Times New Roman" w:hAnsi="Times New Roman" w:cs="Times New Roman"/>
          <w:b/>
          <w:bCs/>
          <w:sz w:val="60"/>
          <w:szCs w:val="60"/>
        </w:rPr>
        <w:t>August</w:t>
      </w:r>
      <w:r w:rsidR="0023175D">
        <w:rPr>
          <w:rFonts w:ascii="Times New Roman" w:hAnsi="Times New Roman" w:cs="Times New Roman"/>
          <w:b/>
          <w:bCs/>
          <w:sz w:val="60"/>
          <w:szCs w:val="60"/>
        </w:rPr>
        <w:t xml:space="preserve"> 2019</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97AB0" w:rsidRDefault="00097AB0"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631D4C" w:rsidRPr="002C68A4" w:rsidRDefault="00496135" w:rsidP="00631D4C">
      <w:pPr>
        <w:rPr>
          <w:rFonts w:ascii="Times New Roman" w:hAnsi="Times New Roman" w:cs="Times New Roman"/>
          <w:sz w:val="24"/>
          <w:szCs w:val="24"/>
        </w:rPr>
      </w:pPr>
      <w:r>
        <w:rPr>
          <w:rFonts w:ascii="Times New Roman" w:hAnsi="Times New Roman" w:cs="Times New Roman"/>
          <w:sz w:val="24"/>
          <w:szCs w:val="24"/>
        </w:rPr>
        <w:t>25</w:t>
      </w:r>
      <w:r w:rsidR="009B1A62">
        <w:rPr>
          <w:rFonts w:ascii="Times New Roman" w:hAnsi="Times New Roman" w:cs="Times New Roman"/>
          <w:sz w:val="24"/>
          <w:szCs w:val="24"/>
        </w:rPr>
        <w:t xml:space="preserve"> September 2019</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0139FA" w:rsidRDefault="00631D4C" w:rsidP="00631D4C">
      <w:pPr>
        <w:rPr>
          <w:lang w:val="fr-FR"/>
        </w:rPr>
      </w:pPr>
      <w:r w:rsidRPr="000139FA">
        <w:rPr>
          <w:rFonts w:ascii="Times New Roman" w:hAnsi="Times New Roman" w:cs="Times New Roman"/>
          <w:sz w:val="24"/>
          <w:szCs w:val="24"/>
          <w:lang w:val="fr-FR"/>
        </w:rPr>
        <w:t xml:space="preserve">Webpages: </w:t>
      </w:r>
      <w:hyperlink r:id="rId9" w:history="1">
        <w:r w:rsidRPr="000139FA">
          <w:rPr>
            <w:rStyle w:val="Hyperlink"/>
            <w:rFonts w:ascii="Times New Roman" w:hAnsi="Times New Roman" w:cs="Times New Roman"/>
            <w:sz w:val="24"/>
            <w:szCs w:val="24"/>
            <w:lang w:val="fr-FR"/>
          </w:rPr>
          <w:t>http://www.gla.ac.uk/schools/socialpolitical/staff/davidwebster/</w:t>
        </w:r>
      </w:hyperlink>
    </w:p>
    <w:p w:rsidR="00631D4C" w:rsidRPr="000139FA" w:rsidRDefault="00631D4C" w:rsidP="00631D4C">
      <w:pPr>
        <w:rPr>
          <w:rFonts w:ascii="Times New Roman" w:hAnsi="Times New Roman" w:cs="Times New Roman"/>
          <w:color w:val="0033CC"/>
          <w:sz w:val="24"/>
          <w:szCs w:val="24"/>
          <w:u w:val="single"/>
          <w:lang w:val="fr-FR"/>
        </w:rPr>
      </w:pPr>
      <w:r w:rsidRPr="000139FA">
        <w:rPr>
          <w:rFonts w:ascii="Times New Roman" w:hAnsi="Times New Roman" w:cs="Times New Roman"/>
          <w:sz w:val="24"/>
          <w:szCs w:val="24"/>
          <w:lang w:val="fr-FR"/>
        </w:rPr>
        <w:t xml:space="preserve">                   </w:t>
      </w:r>
      <w:r w:rsidRPr="000139FA">
        <w:rPr>
          <w:rFonts w:ascii="Times New Roman" w:hAnsi="Times New Roman" w:cs="Times New Roman"/>
          <w:color w:val="0033CC"/>
          <w:sz w:val="24"/>
          <w:szCs w:val="24"/>
          <w:u w:val="single"/>
          <w:lang w:val="fr-FR"/>
        </w:rPr>
        <w:t>http://www.cpag.org.uk/david-webster</w:t>
      </w:r>
    </w:p>
    <w:p w:rsidR="00300F5C" w:rsidRPr="00D15899" w:rsidRDefault="00631D4C" w:rsidP="00F37AFD">
      <w:pPr>
        <w:rPr>
          <w:rFonts w:ascii="Times New Roman" w:hAnsi="Times New Roman" w:cs="Times New Roman"/>
          <w:b/>
          <w:bCs/>
          <w:i/>
          <w:sz w:val="24"/>
          <w:szCs w:val="24"/>
        </w:rPr>
      </w:pPr>
      <w:r w:rsidRPr="00783204">
        <w:rPr>
          <w:rFonts w:ascii="Times New Roman" w:hAnsi="Times New Roman" w:cs="Times New Roman"/>
          <w:b/>
          <w:bCs/>
          <w:sz w:val="36"/>
          <w:szCs w:val="36"/>
        </w:rPr>
        <w:br w:type="page"/>
      </w:r>
      <w:r w:rsidR="00300F5C" w:rsidRPr="00A47C54">
        <w:rPr>
          <w:rFonts w:ascii="Times New Roman" w:hAnsi="Times New Roman" w:cs="Times New Roman"/>
          <w:b/>
          <w:bCs/>
          <w:i/>
          <w:sz w:val="36"/>
          <w:szCs w:val="36"/>
        </w:rPr>
        <w:lastRenderedPageBreak/>
        <w:t>SUMMARY</w:t>
      </w:r>
    </w:p>
    <w:p w:rsidR="00D15899" w:rsidRPr="00263B44" w:rsidRDefault="00D15899" w:rsidP="00535100">
      <w:pPr>
        <w:rPr>
          <w:rFonts w:ascii="Times New Roman" w:hAnsi="Times New Roman" w:cs="Times New Roman"/>
          <w:bCs/>
          <w:sz w:val="24"/>
          <w:szCs w:val="24"/>
        </w:rPr>
      </w:pPr>
    </w:p>
    <w:p w:rsidR="00496135" w:rsidRDefault="00393896" w:rsidP="00393896">
      <w:pPr>
        <w:rPr>
          <w:rFonts w:ascii="Times New Roman" w:hAnsi="Times New Roman" w:cs="Times New Roman"/>
          <w:bCs/>
          <w:sz w:val="24"/>
          <w:szCs w:val="24"/>
        </w:rPr>
      </w:pPr>
      <w:r w:rsidRPr="00393896">
        <w:rPr>
          <w:rFonts w:ascii="Times New Roman" w:hAnsi="Times New Roman" w:cs="Times New Roman"/>
          <w:sz w:val="24"/>
          <w:szCs w:val="24"/>
        </w:rPr>
        <w:t>By July 2019 the number of claimants on UC had reached two and a quarter million (2.27m). People in the ‘working – with requirements’ category of UC are not in practice currently subject to conditionality. Therefore in total just under half of UC claimants (1,109,330 or 48.9%) were in practice subject to conditionality at July 2019</w:t>
      </w:r>
      <w:r w:rsidR="00C26951">
        <w:rPr>
          <w:rFonts w:ascii="Times New Roman" w:hAnsi="Times New Roman" w:cs="Times New Roman"/>
          <w:sz w:val="24"/>
          <w:szCs w:val="24"/>
        </w:rPr>
        <w:t>, 84% of them u</w:t>
      </w:r>
      <w:r w:rsidRPr="00393896">
        <w:rPr>
          <w:rFonts w:ascii="Times New Roman" w:hAnsi="Times New Roman" w:cs="Times New Roman"/>
          <w:sz w:val="24"/>
          <w:szCs w:val="24"/>
        </w:rPr>
        <w:t>nemployed people</w:t>
      </w:r>
      <w:r w:rsidRPr="00A5136C">
        <w:rPr>
          <w:rFonts w:ascii="Times New Roman" w:hAnsi="Times New Roman" w:cs="Times New Roman"/>
          <w:sz w:val="24"/>
          <w:szCs w:val="24"/>
        </w:rPr>
        <w:t>.</w:t>
      </w:r>
      <w:r w:rsidRPr="003938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When people on other benefits are added in, a</w:t>
      </w:r>
      <w:r w:rsidRPr="002E22D7">
        <w:rPr>
          <w:rFonts w:ascii="Times New Roman" w:hAnsi="Times New Roman" w:cs="Times New Roman"/>
          <w:color w:val="000000" w:themeColor="text1"/>
          <w:sz w:val="24"/>
          <w:szCs w:val="24"/>
        </w:rPr>
        <w:t xml:space="preserve">t </w:t>
      </w:r>
      <w:r>
        <w:rPr>
          <w:rFonts w:ascii="Times New Roman" w:hAnsi="Times New Roman" w:cs="Times New Roman"/>
          <w:color w:val="000000" w:themeColor="text1"/>
          <w:sz w:val="24"/>
          <w:szCs w:val="24"/>
        </w:rPr>
        <w:t>April 2019</w:t>
      </w:r>
      <w:r w:rsidRPr="002E22D7">
        <w:rPr>
          <w:rFonts w:ascii="Times New Roman" w:hAnsi="Times New Roman" w:cs="Times New Roman"/>
          <w:color w:val="000000" w:themeColor="text1"/>
          <w:sz w:val="24"/>
          <w:szCs w:val="24"/>
        </w:rPr>
        <w:t xml:space="preserve"> a total of </w:t>
      </w:r>
      <w:r w:rsidRPr="00123AFB">
        <w:rPr>
          <w:rFonts w:ascii="Times New Roman" w:hAnsi="Times New Roman" w:cs="Times New Roman"/>
          <w:sz w:val="24"/>
          <w:szCs w:val="24"/>
        </w:rPr>
        <w:t>about 1.77m claimants</w:t>
      </w:r>
      <w:r w:rsidRPr="00611442">
        <w:rPr>
          <w:rFonts w:ascii="Times New Roman" w:hAnsi="Times New Roman" w:cs="Times New Roman"/>
          <w:sz w:val="24"/>
          <w:szCs w:val="24"/>
        </w:rPr>
        <w:t xml:space="preserve"> were exposed to the risk of sanctions, with varying frequency and severity</w:t>
      </w:r>
      <w:r>
        <w:rPr>
          <w:rFonts w:ascii="Times New Roman" w:hAnsi="Times New Roman" w:cs="Times New Roman"/>
          <w:sz w:val="24"/>
          <w:szCs w:val="24"/>
        </w:rPr>
        <w:t>.</w:t>
      </w:r>
    </w:p>
    <w:p w:rsidR="00496135" w:rsidRDefault="00496135" w:rsidP="00701B88">
      <w:pPr>
        <w:rPr>
          <w:rFonts w:ascii="Times New Roman" w:hAnsi="Times New Roman" w:cs="Times New Roman"/>
          <w:bCs/>
          <w:sz w:val="24"/>
          <w:szCs w:val="24"/>
        </w:rPr>
      </w:pPr>
    </w:p>
    <w:p w:rsidR="00496135" w:rsidRDefault="00AE71F4" w:rsidP="00701B88">
      <w:pPr>
        <w:rPr>
          <w:rFonts w:ascii="Times New Roman" w:hAnsi="Times New Roman" w:cs="Times New Roman"/>
          <w:bCs/>
          <w:sz w:val="24"/>
          <w:szCs w:val="24"/>
        </w:rPr>
      </w:pPr>
      <w:r>
        <w:rPr>
          <w:rFonts w:ascii="Times New Roman" w:hAnsi="Times New Roman" w:cs="Times New Roman"/>
          <w:sz w:val="24"/>
          <w:szCs w:val="24"/>
        </w:rPr>
        <w:t xml:space="preserve">Claimant unemployment continues to rise, due to UC imposing work search and availability requirements on previously exempt people. </w:t>
      </w:r>
      <w:r w:rsidR="00AE25BC">
        <w:rPr>
          <w:rFonts w:ascii="Times New Roman" w:hAnsi="Times New Roman" w:cs="Times New Roman"/>
          <w:sz w:val="24"/>
          <w:szCs w:val="24"/>
        </w:rPr>
        <w:t>By July 2019 the combined total of unemployed people on UC or JSA had risen to 1,127,785. Over four-fifths (82.5%) of unemployed claimants are now on UC rather than JSA.</w:t>
      </w:r>
    </w:p>
    <w:p w:rsidR="00496135" w:rsidRPr="007128D5" w:rsidRDefault="00496135" w:rsidP="00701B88">
      <w:pPr>
        <w:rPr>
          <w:rFonts w:ascii="Times New Roman" w:hAnsi="Times New Roman" w:cs="Times New Roman"/>
          <w:bCs/>
          <w:sz w:val="24"/>
          <w:szCs w:val="24"/>
        </w:rPr>
      </w:pPr>
    </w:p>
    <w:p w:rsidR="0000072B" w:rsidRPr="006221C5" w:rsidRDefault="0000072B" w:rsidP="0000072B">
      <w:pPr>
        <w:rPr>
          <w:rFonts w:ascii="Times New Roman" w:hAnsi="Times New Roman" w:cs="Times New Roman"/>
          <w:color w:val="000000" w:themeColor="text1"/>
          <w:sz w:val="24"/>
          <w:szCs w:val="24"/>
        </w:rPr>
      </w:pPr>
      <w:r w:rsidRPr="007128D5">
        <w:rPr>
          <w:rFonts w:ascii="Times New Roman" w:hAnsi="Times New Roman" w:cs="Times New Roman"/>
          <w:color w:val="000000" w:themeColor="text1"/>
          <w:sz w:val="24"/>
          <w:szCs w:val="24"/>
        </w:rPr>
        <w:t xml:space="preserve">In the 12 months to April 2019 there were a total of approximately 246,000 sanctions before challenges on all benefits, comprising 224,000 UC sanctions, 14,000 JSA, 1,200 ESA and 7,000 IS sanctions. This is an increase over the total of 228,000 in the 12 months to January 2019, but remains well below the peak of 1,113,000 in 2013. </w:t>
      </w:r>
      <w:r w:rsidR="007128D5">
        <w:rPr>
          <w:rFonts w:ascii="Times New Roman" w:hAnsi="Times New Roman" w:cs="Times New Roman"/>
          <w:color w:val="000000" w:themeColor="text1"/>
          <w:sz w:val="24"/>
          <w:szCs w:val="24"/>
        </w:rPr>
        <w:t>UC</w:t>
      </w:r>
      <w:r w:rsidRPr="007128D5">
        <w:rPr>
          <w:rFonts w:ascii="Times New Roman" w:hAnsi="Times New Roman" w:cs="Times New Roman"/>
          <w:color w:val="000000" w:themeColor="text1"/>
          <w:sz w:val="24"/>
          <w:szCs w:val="24"/>
        </w:rPr>
        <w:t xml:space="preserve"> accounts for 91% of </w:t>
      </w:r>
      <w:r w:rsidRPr="006221C5">
        <w:rPr>
          <w:rFonts w:ascii="Times New Roman" w:hAnsi="Times New Roman" w:cs="Times New Roman"/>
          <w:color w:val="000000" w:themeColor="text1"/>
          <w:sz w:val="24"/>
          <w:szCs w:val="24"/>
        </w:rPr>
        <w:t>all sanctions</w:t>
      </w:r>
      <w:r w:rsidR="006221C5" w:rsidRPr="006221C5">
        <w:rPr>
          <w:rFonts w:ascii="Times New Roman" w:hAnsi="Times New Roman" w:cs="Times New Roman"/>
          <w:color w:val="000000" w:themeColor="text1"/>
          <w:sz w:val="24"/>
          <w:szCs w:val="24"/>
        </w:rPr>
        <w:t>, and for all of the increase</w:t>
      </w:r>
      <w:r w:rsidR="00C26951">
        <w:rPr>
          <w:rFonts w:ascii="Times New Roman" w:hAnsi="Times New Roman" w:cs="Times New Roman"/>
          <w:color w:val="000000" w:themeColor="text1"/>
          <w:sz w:val="24"/>
          <w:szCs w:val="24"/>
        </w:rPr>
        <w:t xml:space="preserve"> in the latest quarter</w:t>
      </w:r>
      <w:r w:rsidR="006221C5" w:rsidRPr="006221C5">
        <w:rPr>
          <w:rFonts w:ascii="Times New Roman" w:hAnsi="Times New Roman" w:cs="Times New Roman"/>
          <w:color w:val="000000" w:themeColor="text1"/>
          <w:sz w:val="24"/>
          <w:szCs w:val="24"/>
        </w:rPr>
        <w:t>.</w:t>
      </w:r>
    </w:p>
    <w:p w:rsidR="00496135" w:rsidRPr="007128D5" w:rsidRDefault="00496135" w:rsidP="00701B88">
      <w:pPr>
        <w:rPr>
          <w:rFonts w:ascii="Times New Roman" w:hAnsi="Times New Roman" w:cs="Times New Roman"/>
          <w:bCs/>
          <w:sz w:val="24"/>
          <w:szCs w:val="24"/>
        </w:rPr>
      </w:pPr>
    </w:p>
    <w:p w:rsidR="00871094" w:rsidRDefault="00F43050" w:rsidP="00871094">
      <w:pPr>
        <w:rPr>
          <w:rFonts w:ascii="Times New Roman" w:hAnsi="Times New Roman" w:cs="Times New Roman"/>
          <w:sz w:val="24"/>
          <w:szCs w:val="24"/>
        </w:rPr>
      </w:pPr>
      <w:r w:rsidRPr="00F43050">
        <w:rPr>
          <w:rFonts w:ascii="Times New Roman" w:hAnsi="Times New Roman" w:cs="Times New Roman"/>
          <w:sz w:val="24"/>
          <w:szCs w:val="24"/>
        </w:rPr>
        <w:t xml:space="preserve">There has been a decline in the overall monthly rate of UC sanctions before challenges as a proportion of claimants subject to conditionality </w:t>
      </w:r>
      <w:r>
        <w:rPr>
          <w:rFonts w:ascii="Times New Roman" w:hAnsi="Times New Roman" w:cs="Times New Roman"/>
          <w:sz w:val="24"/>
          <w:szCs w:val="24"/>
        </w:rPr>
        <w:t xml:space="preserve">from around 9% in 2015 to just over 2% by 2019. </w:t>
      </w:r>
      <w:r w:rsidR="00871094">
        <w:rPr>
          <w:rFonts w:ascii="Times New Roman" w:hAnsi="Times New Roman" w:cs="Times New Roman"/>
          <w:sz w:val="24"/>
          <w:szCs w:val="24"/>
        </w:rPr>
        <w:t xml:space="preserve">The </w:t>
      </w:r>
      <w:r w:rsidR="00C26951">
        <w:rPr>
          <w:rFonts w:ascii="Times New Roman" w:hAnsi="Times New Roman" w:cs="Times New Roman"/>
          <w:sz w:val="24"/>
          <w:szCs w:val="24"/>
        </w:rPr>
        <w:t>corresponding</w:t>
      </w:r>
      <w:r w:rsidR="00871094">
        <w:rPr>
          <w:rFonts w:ascii="Times New Roman" w:hAnsi="Times New Roman" w:cs="Times New Roman"/>
          <w:sz w:val="24"/>
          <w:szCs w:val="24"/>
        </w:rPr>
        <w:t xml:space="preserve"> rate </w:t>
      </w:r>
      <w:r w:rsidR="00C26951">
        <w:rPr>
          <w:rFonts w:ascii="Times New Roman" w:hAnsi="Times New Roman" w:cs="Times New Roman"/>
          <w:sz w:val="24"/>
          <w:szCs w:val="24"/>
        </w:rPr>
        <w:t xml:space="preserve">for </w:t>
      </w:r>
      <w:r w:rsidR="00871094">
        <w:rPr>
          <w:rFonts w:ascii="Times New Roman" w:hAnsi="Times New Roman" w:cs="Times New Roman"/>
          <w:sz w:val="24"/>
          <w:szCs w:val="24"/>
        </w:rPr>
        <w:t xml:space="preserve">unemployed </w:t>
      </w:r>
      <w:r w:rsidR="00C26951">
        <w:rPr>
          <w:rFonts w:ascii="Times New Roman" w:hAnsi="Times New Roman" w:cs="Times New Roman"/>
          <w:sz w:val="24"/>
          <w:szCs w:val="24"/>
        </w:rPr>
        <w:t xml:space="preserve">UC </w:t>
      </w:r>
      <w:r w:rsidR="00871094">
        <w:rPr>
          <w:rFonts w:ascii="Times New Roman" w:hAnsi="Times New Roman" w:cs="Times New Roman"/>
          <w:sz w:val="24"/>
          <w:szCs w:val="24"/>
        </w:rPr>
        <w:t xml:space="preserve">claimants can be crudely estimated at about 2.4% in the latest quarter. This </w:t>
      </w:r>
      <w:r w:rsidR="009601B7">
        <w:rPr>
          <w:rFonts w:ascii="Times New Roman" w:hAnsi="Times New Roman" w:cs="Times New Roman"/>
          <w:sz w:val="24"/>
          <w:szCs w:val="24"/>
        </w:rPr>
        <w:t xml:space="preserve">is </w:t>
      </w:r>
      <w:r w:rsidR="00871094">
        <w:rPr>
          <w:rFonts w:ascii="Times New Roman" w:hAnsi="Times New Roman" w:cs="Times New Roman"/>
          <w:sz w:val="24"/>
          <w:szCs w:val="24"/>
        </w:rPr>
        <w:t xml:space="preserve">very similar to the JSA rate seen over most of the period of the Labour government prior to 2010. </w:t>
      </w:r>
      <w:r w:rsidR="00C26951">
        <w:rPr>
          <w:rFonts w:ascii="Times New Roman" w:hAnsi="Times New Roman" w:cs="Times New Roman"/>
          <w:sz w:val="24"/>
          <w:szCs w:val="24"/>
        </w:rPr>
        <w:t>Monthly s</w:t>
      </w:r>
      <w:r w:rsidR="00871094">
        <w:rPr>
          <w:rFonts w:ascii="Times New Roman" w:hAnsi="Times New Roman" w:cs="Times New Roman"/>
          <w:sz w:val="24"/>
          <w:szCs w:val="24"/>
        </w:rPr>
        <w:t>anction rates before challenges for the other three benefits have also fallen since 2015. In the latest quarter the JSA rate was about 0.18%, IS lone parent 0.17%</w:t>
      </w:r>
      <w:r w:rsidR="005F50DC">
        <w:rPr>
          <w:rFonts w:ascii="Times New Roman" w:hAnsi="Times New Roman" w:cs="Times New Roman"/>
          <w:sz w:val="24"/>
          <w:szCs w:val="24"/>
        </w:rPr>
        <w:t>,</w:t>
      </w:r>
      <w:r w:rsidR="00871094">
        <w:rPr>
          <w:rFonts w:ascii="Times New Roman" w:hAnsi="Times New Roman" w:cs="Times New Roman"/>
          <w:sz w:val="24"/>
          <w:szCs w:val="24"/>
        </w:rPr>
        <w:t xml:space="preserve"> and ESA a</w:t>
      </w:r>
      <w:r w:rsidR="005F50DC">
        <w:rPr>
          <w:rFonts w:ascii="Times New Roman" w:hAnsi="Times New Roman" w:cs="Times New Roman"/>
          <w:sz w:val="24"/>
          <w:szCs w:val="24"/>
        </w:rPr>
        <w:t>n</w:t>
      </w:r>
      <w:r w:rsidR="00871094">
        <w:rPr>
          <w:rFonts w:ascii="Times New Roman" w:hAnsi="Times New Roman" w:cs="Times New Roman"/>
          <w:sz w:val="24"/>
          <w:szCs w:val="24"/>
        </w:rPr>
        <w:t xml:space="preserve">d IS non-lone parent 0.01%. </w:t>
      </w:r>
    </w:p>
    <w:p w:rsidR="00F43050" w:rsidRDefault="00F43050" w:rsidP="00F43050">
      <w:pPr>
        <w:rPr>
          <w:rFonts w:ascii="Times New Roman" w:hAnsi="Times New Roman" w:cs="Times New Roman"/>
          <w:sz w:val="24"/>
          <w:szCs w:val="24"/>
        </w:rPr>
      </w:pPr>
    </w:p>
    <w:p w:rsidR="00AE25BC" w:rsidRPr="007128D5" w:rsidRDefault="00440345" w:rsidP="00701B88">
      <w:pPr>
        <w:rPr>
          <w:rFonts w:ascii="Times New Roman" w:hAnsi="Times New Roman" w:cs="Times New Roman"/>
          <w:bCs/>
          <w:sz w:val="24"/>
          <w:szCs w:val="24"/>
        </w:rPr>
      </w:pPr>
      <w:r>
        <w:rPr>
          <w:rFonts w:ascii="Times New Roman" w:hAnsi="Times New Roman" w:cs="Times New Roman"/>
          <w:sz w:val="24"/>
          <w:szCs w:val="24"/>
        </w:rPr>
        <w:t xml:space="preserve">The DWP’s preferred measure of sanctions ‘rate’ is the proportion of claimants who are serving a sanction at a point in time. For almost all </w:t>
      </w:r>
      <w:r w:rsidR="00C26951">
        <w:rPr>
          <w:rFonts w:ascii="Times New Roman" w:hAnsi="Times New Roman" w:cs="Times New Roman"/>
          <w:sz w:val="24"/>
          <w:szCs w:val="24"/>
        </w:rPr>
        <w:t xml:space="preserve">conditionality </w:t>
      </w:r>
      <w:r>
        <w:rPr>
          <w:rFonts w:ascii="Times New Roman" w:hAnsi="Times New Roman" w:cs="Times New Roman"/>
          <w:sz w:val="24"/>
          <w:szCs w:val="24"/>
        </w:rPr>
        <w:t>groups</w:t>
      </w:r>
      <w:r w:rsidR="00C26951">
        <w:rPr>
          <w:rFonts w:ascii="Times New Roman" w:hAnsi="Times New Roman" w:cs="Times New Roman"/>
          <w:sz w:val="24"/>
          <w:szCs w:val="24"/>
        </w:rPr>
        <w:t xml:space="preserve"> within UC</w:t>
      </w:r>
      <w:r>
        <w:rPr>
          <w:rFonts w:ascii="Times New Roman" w:hAnsi="Times New Roman" w:cs="Times New Roman"/>
          <w:sz w:val="24"/>
          <w:szCs w:val="24"/>
        </w:rPr>
        <w:t xml:space="preserve">, the current proportion is lower than at any previous time, the exception being the ‘planning for work’ group (mainly lone parents) for whom the proportion had fallen to under 0.25% in summer 2018 but is now around 0.30%. However, all groups are now showing a levelling off in the latest quarter. The unemployed are treated much more harshly than the other </w:t>
      </w:r>
      <w:r w:rsidR="00C26951">
        <w:rPr>
          <w:rFonts w:ascii="Times New Roman" w:hAnsi="Times New Roman" w:cs="Times New Roman"/>
          <w:sz w:val="24"/>
          <w:szCs w:val="24"/>
        </w:rPr>
        <w:t xml:space="preserve">UC </w:t>
      </w:r>
      <w:r>
        <w:rPr>
          <w:rFonts w:ascii="Times New Roman" w:hAnsi="Times New Roman" w:cs="Times New Roman"/>
          <w:sz w:val="24"/>
          <w:szCs w:val="24"/>
        </w:rPr>
        <w:t>groups, with about 3.25% under sanction, whereas the others are all below 1%.</w:t>
      </w:r>
      <w:r w:rsidR="00C26951">
        <w:rPr>
          <w:rFonts w:ascii="Times New Roman" w:hAnsi="Times New Roman" w:cs="Times New Roman"/>
          <w:sz w:val="24"/>
          <w:szCs w:val="24"/>
        </w:rPr>
        <w:t xml:space="preserve"> </w:t>
      </w:r>
      <w:r>
        <w:rPr>
          <w:rFonts w:ascii="Times New Roman" w:hAnsi="Times New Roman" w:cs="Times New Roman"/>
          <w:sz w:val="24"/>
          <w:szCs w:val="24"/>
          <w:lang w:eastAsia="en-GB"/>
        </w:rPr>
        <w:t>Under</w:t>
      </w:r>
      <w:r w:rsidRPr="00C40946">
        <w:rPr>
          <w:rFonts w:ascii="Times New Roman" w:hAnsi="Times New Roman" w:cs="Times New Roman"/>
          <w:sz w:val="24"/>
          <w:szCs w:val="24"/>
          <w:lang w:eastAsia="en-GB"/>
        </w:rPr>
        <w:t xml:space="preserve"> </w:t>
      </w:r>
      <w:r w:rsidR="00C26951">
        <w:rPr>
          <w:rFonts w:ascii="Times New Roman" w:hAnsi="Times New Roman" w:cs="Times New Roman"/>
          <w:sz w:val="24"/>
          <w:szCs w:val="24"/>
          <w:lang w:eastAsia="en-GB"/>
        </w:rPr>
        <w:t>UC,</w:t>
      </w:r>
      <w:r w:rsidRPr="00C40946">
        <w:rPr>
          <w:rFonts w:ascii="Times New Roman" w:hAnsi="Times New Roman" w:cs="Times New Roman"/>
          <w:sz w:val="24"/>
          <w:szCs w:val="24"/>
          <w:lang w:eastAsia="en-GB"/>
        </w:rPr>
        <w:t xml:space="preserve"> sanctions are continued even if the claimant moves into a different group which has no conditionality. </w:t>
      </w:r>
      <w:r>
        <w:rPr>
          <w:rFonts w:ascii="Times New Roman" w:hAnsi="Times New Roman" w:cs="Times New Roman"/>
          <w:sz w:val="24"/>
          <w:szCs w:val="24"/>
          <w:lang w:eastAsia="en-GB"/>
        </w:rPr>
        <w:t>In May 2019 there were 2,291 claimants in this position.</w:t>
      </w:r>
    </w:p>
    <w:p w:rsidR="00496135" w:rsidRPr="007128D5" w:rsidRDefault="00496135" w:rsidP="00701B88">
      <w:pPr>
        <w:rPr>
          <w:rFonts w:ascii="Times New Roman" w:hAnsi="Times New Roman" w:cs="Times New Roman"/>
          <w:bCs/>
          <w:sz w:val="24"/>
          <w:szCs w:val="24"/>
        </w:rPr>
      </w:pPr>
    </w:p>
    <w:p w:rsidR="009B433A" w:rsidRDefault="009B433A" w:rsidP="009B433A">
      <w:pPr>
        <w:rPr>
          <w:rFonts w:ascii="Times New Roman" w:hAnsi="Times New Roman" w:cs="Times New Roman"/>
          <w:sz w:val="24"/>
          <w:szCs w:val="24"/>
        </w:rPr>
        <w:sectPr w:rsidR="009B433A" w:rsidSect="00097AB0">
          <w:endnotePr>
            <w:numFmt w:val="decimal"/>
          </w:endnotePr>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rPr>
        <w:t>New figures show that the proportion of sanctioned UC claimants getting hardship payments rose only f</w:t>
      </w:r>
      <w:r w:rsidRPr="008F3FF0">
        <w:rPr>
          <w:rFonts w:ascii="Times New Roman" w:hAnsi="Times New Roman" w:cs="Times New Roman"/>
          <w:sz w:val="24"/>
          <w:szCs w:val="24"/>
        </w:rPr>
        <w:t xml:space="preserve">rom about 10% at spring 2017 to 17% by August 2018. </w:t>
      </w:r>
      <w:r w:rsidR="00C26951">
        <w:rPr>
          <w:rFonts w:ascii="Times New Roman" w:hAnsi="Times New Roman" w:cs="Times New Roman"/>
          <w:sz w:val="24"/>
          <w:szCs w:val="24"/>
        </w:rPr>
        <w:t xml:space="preserve">This is much lower than the proportion for </w:t>
      </w:r>
      <w:r>
        <w:rPr>
          <w:rFonts w:ascii="Times New Roman" w:hAnsi="Times New Roman" w:cs="Times New Roman"/>
          <w:sz w:val="24"/>
          <w:szCs w:val="24"/>
        </w:rPr>
        <w:t xml:space="preserve">JSA </w:t>
      </w:r>
      <w:r w:rsidR="00C26951">
        <w:rPr>
          <w:rFonts w:ascii="Times New Roman" w:hAnsi="Times New Roman" w:cs="Times New Roman"/>
          <w:sz w:val="24"/>
          <w:szCs w:val="24"/>
        </w:rPr>
        <w:t>at</w:t>
      </w:r>
      <w:r>
        <w:rPr>
          <w:rFonts w:ascii="Times New Roman" w:hAnsi="Times New Roman" w:cs="Times New Roman"/>
          <w:sz w:val="24"/>
          <w:szCs w:val="24"/>
        </w:rPr>
        <w:t xml:space="preserve"> around 45% and for ESA </w:t>
      </w:r>
      <w:r w:rsidR="00C26951">
        <w:rPr>
          <w:rFonts w:ascii="Times New Roman" w:hAnsi="Times New Roman" w:cs="Times New Roman"/>
          <w:sz w:val="24"/>
          <w:szCs w:val="24"/>
        </w:rPr>
        <w:t xml:space="preserve">at </w:t>
      </w:r>
      <w:r>
        <w:rPr>
          <w:rFonts w:ascii="Times New Roman" w:hAnsi="Times New Roman" w:cs="Times New Roman"/>
          <w:sz w:val="24"/>
          <w:szCs w:val="24"/>
        </w:rPr>
        <w:t>just under 20%.</w:t>
      </w:r>
      <w:r w:rsidR="00C26951">
        <w:rPr>
          <w:rFonts w:ascii="Times New Roman" w:hAnsi="Times New Roman" w:cs="Times New Roman"/>
          <w:sz w:val="24"/>
          <w:szCs w:val="24"/>
        </w:rPr>
        <w:t xml:space="preserve"> The low proportion will be mainly due to the fact that UC hardship payments are repayable, making claimants reluctant to take them, and to the need to reclaim every month. It means that </w:t>
      </w:r>
      <w:r w:rsidR="00C26951" w:rsidRPr="00C26951">
        <w:rPr>
          <w:rFonts w:ascii="Times New Roman" w:hAnsi="Times New Roman" w:cs="Times New Roman"/>
          <w:sz w:val="24"/>
          <w:szCs w:val="24"/>
        </w:rPr>
        <w:t>many sanctioned claimants under UC are having to live on even lower incomes than they did under the previous sanctions regimes for JSA and ESA</w:t>
      </w:r>
      <w:r w:rsidR="00C26951">
        <w:rPr>
          <w:rFonts w:ascii="Times New Roman" w:hAnsi="Times New Roman" w:cs="Times New Roman"/>
          <w:sz w:val="24"/>
          <w:szCs w:val="24"/>
        </w:rPr>
        <w:t>.</w:t>
      </w:r>
    </w:p>
    <w:p w:rsidR="009B433A" w:rsidRDefault="009B433A" w:rsidP="009B433A">
      <w:pPr>
        <w:rPr>
          <w:rFonts w:ascii="Times New Roman" w:hAnsi="Times New Roman" w:cs="Times New Roman"/>
          <w:sz w:val="24"/>
          <w:szCs w:val="24"/>
        </w:rPr>
      </w:pPr>
    </w:p>
    <w:p w:rsidR="00772E2C" w:rsidRDefault="00496135" w:rsidP="00701B88">
      <w:pPr>
        <w:rPr>
          <w:rFonts w:ascii="Times New Roman" w:hAnsi="Times New Roman" w:cs="Times New Roman"/>
          <w:b/>
          <w:bCs/>
          <w:sz w:val="36"/>
          <w:szCs w:val="36"/>
        </w:rPr>
      </w:pPr>
      <w:r>
        <w:rPr>
          <w:rFonts w:ascii="Times New Roman" w:hAnsi="Times New Roman" w:cs="Times New Roman"/>
          <w:bCs/>
          <w:sz w:val="24"/>
          <w:szCs w:val="24"/>
        </w:rPr>
        <w:t>At the end of the Briefing there is a digest of news about sanctions. M</w:t>
      </w:r>
      <w:r w:rsidR="00E510D3">
        <w:rPr>
          <w:rFonts w:ascii="Times New Roman" w:hAnsi="Times New Roman" w:cs="Times New Roman"/>
          <w:bCs/>
          <w:sz w:val="24"/>
          <w:szCs w:val="24"/>
        </w:rPr>
        <w:t>any</w:t>
      </w:r>
      <w:r>
        <w:rPr>
          <w:rFonts w:ascii="Times New Roman" w:hAnsi="Times New Roman" w:cs="Times New Roman"/>
          <w:bCs/>
          <w:sz w:val="24"/>
          <w:szCs w:val="24"/>
        </w:rPr>
        <w:t xml:space="preserve"> of the items this time are about the background of extreme poverty, debt and lack of financial resilience that </w:t>
      </w:r>
      <w:r w:rsidR="00107B6C">
        <w:rPr>
          <w:rFonts w:ascii="Times New Roman" w:hAnsi="Times New Roman" w:cs="Times New Roman"/>
          <w:bCs/>
          <w:sz w:val="24"/>
          <w:szCs w:val="24"/>
        </w:rPr>
        <w:t>most people</w:t>
      </w:r>
      <w:r>
        <w:rPr>
          <w:rFonts w:ascii="Times New Roman" w:hAnsi="Times New Roman" w:cs="Times New Roman"/>
          <w:bCs/>
          <w:sz w:val="24"/>
          <w:szCs w:val="24"/>
        </w:rPr>
        <w:t xml:space="preserve"> starting a sanction</w:t>
      </w:r>
      <w:r w:rsidR="00107B6C">
        <w:rPr>
          <w:rFonts w:ascii="Times New Roman" w:hAnsi="Times New Roman" w:cs="Times New Roman"/>
          <w:bCs/>
          <w:sz w:val="24"/>
          <w:szCs w:val="24"/>
        </w:rPr>
        <w:t xml:space="preserve"> now have to cope with</w:t>
      </w:r>
      <w:r>
        <w:rPr>
          <w:rFonts w:ascii="Times New Roman" w:hAnsi="Times New Roman" w:cs="Times New Roman"/>
          <w:bCs/>
          <w:sz w:val="24"/>
          <w:szCs w:val="24"/>
        </w:rPr>
        <w:t>.</w:t>
      </w:r>
      <w:r w:rsidR="002B1E02" w:rsidRPr="00263B44">
        <w:rPr>
          <w:rFonts w:ascii="Times New Roman" w:hAnsi="Times New Roman" w:cs="Times New Roman"/>
          <w:bCs/>
          <w:sz w:val="24"/>
          <w:szCs w:val="24"/>
        </w:rPr>
        <w:br w:type="page"/>
      </w:r>
      <w:r w:rsidR="00300F5C"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AF298D" w:rsidP="002676D9">
      <w:pPr>
        <w:rPr>
          <w:rFonts w:ascii="Times New Roman" w:hAnsi="Times New Roman" w:cs="Times New Roman"/>
          <w:b/>
          <w:bCs/>
          <w:sz w:val="36"/>
          <w:szCs w:val="36"/>
        </w:rPr>
      </w:pPr>
      <w:r>
        <w:rPr>
          <w:rFonts w:ascii="Times New Roman" w:hAnsi="Times New Roman" w:cs="Times New Roman"/>
          <w:b/>
          <w:bCs/>
          <w:sz w:val="36"/>
          <w:szCs w:val="36"/>
        </w:rPr>
        <w:t>August</w:t>
      </w:r>
      <w:r w:rsidR="00704C76">
        <w:rPr>
          <w:rFonts w:ascii="Times New Roman" w:hAnsi="Times New Roman" w:cs="Times New Roman"/>
          <w:b/>
          <w:bCs/>
          <w:sz w:val="36"/>
          <w:szCs w:val="36"/>
        </w:rPr>
        <w:t xml:space="preserve"> 2019</w:t>
      </w:r>
    </w:p>
    <w:p w:rsidR="00300F5C" w:rsidRPr="00E77EE7" w:rsidRDefault="00300F5C" w:rsidP="00E935DC">
      <w:pPr>
        <w:rPr>
          <w:rFonts w:ascii="Times New Roman" w:hAnsi="Times New Roman" w:cs="Times New Roman"/>
        </w:rPr>
      </w:pPr>
    </w:p>
    <w:p w:rsidR="00300F5C" w:rsidRDefault="00300F5C" w:rsidP="00C83B63">
      <w:pPr>
        <w:rPr>
          <w:rFonts w:ascii="Times New Roman" w:hAnsi="Times New Roman" w:cs="Times New Roman"/>
          <w:sz w:val="24"/>
          <w:szCs w:val="24"/>
        </w:rPr>
      </w:pPr>
    </w:p>
    <w:p w:rsidR="00300F5C" w:rsidRPr="00747F81" w:rsidRDefault="00B95B29" w:rsidP="00D87F30">
      <w:pPr>
        <w:rPr>
          <w:rFonts w:ascii="Times New Roman" w:hAnsi="Times New Roman" w:cs="Times New Roman"/>
          <w:sz w:val="32"/>
          <w:szCs w:val="32"/>
        </w:rPr>
      </w:pPr>
      <w:r w:rsidRPr="00747F81">
        <w:rPr>
          <w:rFonts w:ascii="Times New Roman" w:hAnsi="Times New Roman" w:cs="Times New Roman"/>
          <w:b/>
          <w:bCs/>
          <w:sz w:val="32"/>
          <w:szCs w:val="32"/>
        </w:rPr>
        <w:t>INTRODUCTION</w:t>
      </w:r>
    </w:p>
    <w:p w:rsidR="00300F5C" w:rsidRDefault="00300F5C" w:rsidP="00D87F30">
      <w:pPr>
        <w:rPr>
          <w:rFonts w:ascii="Times New Roman" w:hAnsi="Times New Roman" w:cs="Times New Roman"/>
          <w:sz w:val="24"/>
          <w:szCs w:val="24"/>
        </w:rPr>
      </w:pPr>
    </w:p>
    <w:p w:rsidR="00097AB0" w:rsidRDefault="00DA469C" w:rsidP="00AE043C">
      <w:pPr>
        <w:rPr>
          <w:rFonts w:ascii="Times New Roman" w:hAnsi="Times New Roman" w:cs="Times New Roman"/>
          <w:sz w:val="24"/>
          <w:szCs w:val="24"/>
        </w:rPr>
      </w:pPr>
      <w:r>
        <w:rPr>
          <w:rFonts w:ascii="Times New Roman" w:hAnsi="Times New Roman" w:cs="Times New Roman"/>
          <w:sz w:val="24"/>
          <w:szCs w:val="24"/>
        </w:rPr>
        <w:t xml:space="preserve">The latest quarterly statistics were released by DWP on </w:t>
      </w:r>
      <w:r w:rsidR="00B43D61">
        <w:rPr>
          <w:rFonts w:ascii="Times New Roman" w:hAnsi="Times New Roman" w:cs="Times New Roman"/>
          <w:sz w:val="24"/>
          <w:szCs w:val="24"/>
        </w:rPr>
        <w:t>1</w:t>
      </w:r>
      <w:r w:rsidR="009B1A62">
        <w:rPr>
          <w:rFonts w:ascii="Times New Roman" w:hAnsi="Times New Roman" w:cs="Times New Roman"/>
          <w:sz w:val="24"/>
          <w:szCs w:val="24"/>
        </w:rPr>
        <w:t>3</w:t>
      </w:r>
      <w:r w:rsidR="00B43D61">
        <w:rPr>
          <w:rFonts w:ascii="Times New Roman" w:hAnsi="Times New Roman" w:cs="Times New Roman"/>
          <w:sz w:val="24"/>
          <w:szCs w:val="24"/>
        </w:rPr>
        <w:t xml:space="preserve"> </w:t>
      </w:r>
      <w:r w:rsidR="009B1A62">
        <w:rPr>
          <w:rFonts w:ascii="Times New Roman" w:hAnsi="Times New Roman" w:cs="Times New Roman"/>
          <w:sz w:val="24"/>
          <w:szCs w:val="24"/>
        </w:rPr>
        <w:t>August</w:t>
      </w:r>
      <w:r w:rsidR="00AE043C">
        <w:rPr>
          <w:rFonts w:ascii="Times New Roman" w:hAnsi="Times New Roman" w:cs="Times New Roman"/>
          <w:sz w:val="24"/>
          <w:szCs w:val="24"/>
        </w:rPr>
        <w:t xml:space="preserve">, giving data </w:t>
      </w:r>
      <w:r w:rsidR="00123AFB">
        <w:rPr>
          <w:rFonts w:ascii="Times New Roman" w:hAnsi="Times New Roman" w:cs="Times New Roman"/>
          <w:sz w:val="24"/>
          <w:szCs w:val="24"/>
        </w:rPr>
        <w:t xml:space="preserve">on sanctions </w:t>
      </w:r>
      <w:r w:rsidR="00AE043C">
        <w:rPr>
          <w:rFonts w:ascii="Times New Roman" w:hAnsi="Times New Roman" w:cs="Times New Roman"/>
          <w:sz w:val="24"/>
          <w:szCs w:val="24"/>
        </w:rPr>
        <w:t xml:space="preserve">to the end of </w:t>
      </w:r>
      <w:r w:rsidR="009B1A62">
        <w:rPr>
          <w:rFonts w:ascii="Times New Roman" w:hAnsi="Times New Roman" w:cs="Times New Roman"/>
          <w:sz w:val="24"/>
          <w:szCs w:val="24"/>
        </w:rPr>
        <w:t>April</w:t>
      </w:r>
      <w:r w:rsidR="00B43D61">
        <w:rPr>
          <w:rFonts w:ascii="Times New Roman" w:hAnsi="Times New Roman" w:cs="Times New Roman"/>
          <w:sz w:val="24"/>
          <w:szCs w:val="24"/>
        </w:rPr>
        <w:t xml:space="preserve"> or </w:t>
      </w:r>
      <w:r w:rsidR="009B1A62">
        <w:rPr>
          <w:rFonts w:ascii="Times New Roman" w:hAnsi="Times New Roman" w:cs="Times New Roman"/>
          <w:sz w:val="24"/>
          <w:szCs w:val="24"/>
        </w:rPr>
        <w:t>Ma</w:t>
      </w:r>
      <w:r w:rsidR="00B43D61">
        <w:rPr>
          <w:rFonts w:ascii="Times New Roman" w:hAnsi="Times New Roman" w:cs="Times New Roman"/>
          <w:sz w:val="24"/>
          <w:szCs w:val="24"/>
        </w:rPr>
        <w:t>y</w:t>
      </w:r>
      <w:r w:rsidR="00611442">
        <w:rPr>
          <w:rFonts w:ascii="Times New Roman" w:hAnsi="Times New Roman" w:cs="Times New Roman"/>
          <w:sz w:val="24"/>
          <w:szCs w:val="24"/>
        </w:rPr>
        <w:t xml:space="preserve"> </w:t>
      </w:r>
      <w:r w:rsidR="00AE043C">
        <w:rPr>
          <w:rFonts w:ascii="Times New Roman" w:hAnsi="Times New Roman" w:cs="Times New Roman"/>
          <w:sz w:val="24"/>
          <w:szCs w:val="24"/>
        </w:rPr>
        <w:t>201</w:t>
      </w:r>
      <w:r w:rsidR="00B43D61">
        <w:rPr>
          <w:rFonts w:ascii="Times New Roman" w:hAnsi="Times New Roman" w:cs="Times New Roman"/>
          <w:sz w:val="24"/>
          <w:szCs w:val="24"/>
        </w:rPr>
        <w:t>9</w:t>
      </w:r>
      <w:r w:rsidR="00123AFB">
        <w:rPr>
          <w:rFonts w:ascii="Times New Roman" w:hAnsi="Times New Roman" w:cs="Times New Roman"/>
          <w:sz w:val="24"/>
          <w:szCs w:val="24"/>
        </w:rPr>
        <w:t xml:space="preserve"> and on numbers of claimants to July 2019</w:t>
      </w:r>
      <w:r>
        <w:rPr>
          <w:rFonts w:ascii="Times New Roman" w:hAnsi="Times New Roman" w:cs="Times New Roman"/>
          <w:sz w:val="24"/>
          <w:szCs w:val="24"/>
        </w:rPr>
        <w:t>.</w:t>
      </w:r>
      <w:r w:rsidR="00772E2C">
        <w:rPr>
          <w:rStyle w:val="EndnoteReference"/>
          <w:rFonts w:ascii="Times New Roman" w:hAnsi="Times New Roman" w:cs="Times New Roman"/>
          <w:sz w:val="24"/>
          <w:szCs w:val="24"/>
        </w:rPr>
        <w:endnoteReference w:id="1"/>
      </w:r>
      <w:r w:rsidR="00772E2C">
        <w:rPr>
          <w:rFonts w:ascii="Times New Roman" w:hAnsi="Times New Roman" w:cs="Times New Roman"/>
          <w:sz w:val="24"/>
          <w:szCs w:val="24"/>
        </w:rPr>
        <w:t xml:space="preserve"> </w:t>
      </w:r>
      <w:r w:rsidR="00AE043C">
        <w:rPr>
          <w:rFonts w:ascii="Times New Roman" w:hAnsi="Times New Roman" w:cs="Times New Roman"/>
          <w:sz w:val="24"/>
          <w:szCs w:val="24"/>
        </w:rPr>
        <w:t xml:space="preserve">The new data are summarised by DWP in the publication </w:t>
      </w:r>
      <w:r w:rsidR="00AE043C" w:rsidRPr="004E4BE6">
        <w:rPr>
          <w:rFonts w:ascii="Times New Roman" w:hAnsi="Times New Roman" w:cs="Times New Roman"/>
          <w:i/>
          <w:sz w:val="24"/>
          <w:szCs w:val="24"/>
        </w:rPr>
        <w:t>Benefit Sanctions Statistics</w:t>
      </w:r>
      <w:r w:rsidR="00AE043C">
        <w:rPr>
          <w:rFonts w:ascii="Times New Roman" w:hAnsi="Times New Roman" w:cs="Times New Roman"/>
          <w:sz w:val="24"/>
          <w:szCs w:val="24"/>
        </w:rPr>
        <w:t xml:space="preserve">, </w:t>
      </w:r>
      <w:r w:rsidR="00AE043C" w:rsidRPr="0054300E">
        <w:rPr>
          <w:rFonts w:ascii="Times New Roman" w:hAnsi="Times New Roman" w:cs="Times New Roman"/>
          <w:sz w:val="24"/>
          <w:szCs w:val="24"/>
        </w:rPr>
        <w:t xml:space="preserve">available </w:t>
      </w:r>
      <w:r w:rsidR="00B43D61">
        <w:rPr>
          <w:rFonts w:ascii="Times New Roman" w:hAnsi="Times New Roman" w:cs="Times New Roman"/>
          <w:sz w:val="24"/>
          <w:szCs w:val="24"/>
        </w:rPr>
        <w:t xml:space="preserve">along with methodological notes </w:t>
      </w:r>
      <w:r w:rsidR="00AE043C" w:rsidRPr="0054300E">
        <w:rPr>
          <w:rFonts w:ascii="Times New Roman" w:hAnsi="Times New Roman" w:cs="Times New Roman"/>
          <w:sz w:val="24"/>
          <w:szCs w:val="24"/>
        </w:rPr>
        <w:t xml:space="preserve">at </w:t>
      </w:r>
      <w:hyperlink r:id="rId10" w:history="1">
        <w:r w:rsidR="00B43D61" w:rsidRPr="00B43D61">
          <w:rPr>
            <w:rStyle w:val="Hyperlink"/>
            <w:rFonts w:ascii="Times New Roman" w:hAnsi="Times New Roman" w:cs="Times New Roman"/>
          </w:rPr>
          <w:t>https://www.gov.uk/government/collections/jobseekers-allowance-sanctions</w:t>
        </w:r>
      </w:hyperlink>
      <w:r w:rsidR="00763AF6" w:rsidRPr="00B43D61">
        <w:rPr>
          <w:rFonts w:ascii="Times New Roman" w:hAnsi="Times New Roman" w:cs="Times New Roman"/>
          <w:sz w:val="24"/>
          <w:szCs w:val="24"/>
        </w:rPr>
        <w:t xml:space="preserve"> </w:t>
      </w:r>
      <w:r w:rsidR="00097AB0">
        <w:rPr>
          <w:rFonts w:ascii="Times New Roman" w:hAnsi="Times New Roman" w:cs="Times New Roman"/>
          <w:sz w:val="24"/>
          <w:szCs w:val="24"/>
        </w:rPr>
        <w:t xml:space="preserve">together </w:t>
      </w:r>
      <w:r w:rsidR="00AE043C" w:rsidRPr="0054300E">
        <w:rPr>
          <w:rFonts w:ascii="Times New Roman" w:hAnsi="Times New Roman" w:cs="Times New Roman"/>
          <w:sz w:val="24"/>
          <w:szCs w:val="24"/>
        </w:rPr>
        <w:t>with</w:t>
      </w:r>
      <w:r w:rsidR="00AE043C">
        <w:rPr>
          <w:rFonts w:ascii="Times New Roman" w:hAnsi="Times New Roman" w:cs="Times New Roman"/>
          <w:sz w:val="24"/>
          <w:szCs w:val="24"/>
        </w:rPr>
        <w:t xml:space="preserve"> a spreadsheet with summary tables. The full figures for most aspects of the data are on the DWP’s Stat-Xplore database at </w:t>
      </w:r>
    </w:p>
    <w:p w:rsidR="00AE043C" w:rsidRDefault="002A5E93" w:rsidP="00AE043C">
      <w:pPr>
        <w:rPr>
          <w:rFonts w:ascii="Times New Roman" w:hAnsi="Times New Roman" w:cs="Times New Roman"/>
          <w:sz w:val="24"/>
          <w:szCs w:val="24"/>
        </w:rPr>
      </w:pPr>
      <w:hyperlink r:id="rId11" w:history="1">
        <w:r w:rsidR="00AE043C" w:rsidRPr="00BA50F8">
          <w:rPr>
            <w:rStyle w:val="Hyperlink"/>
            <w:rFonts w:ascii="Times New Roman" w:hAnsi="Times New Roman" w:cs="Times New Roman"/>
            <w:sz w:val="24"/>
            <w:szCs w:val="24"/>
          </w:rPr>
          <w:t>https://stat-xplore.dwp.gov.uk/webapi/jsf/login.xhtml</w:t>
        </w:r>
      </w:hyperlink>
      <w:r w:rsidR="00AE043C">
        <w:rPr>
          <w:rFonts w:ascii="Times New Roman" w:hAnsi="Times New Roman" w:cs="Times New Roman"/>
          <w:sz w:val="24"/>
          <w:szCs w:val="24"/>
        </w:rPr>
        <w:t xml:space="preserve"> </w:t>
      </w:r>
    </w:p>
    <w:p w:rsidR="00B43D61" w:rsidRPr="00360BB0" w:rsidRDefault="00B43D61" w:rsidP="00AE043C">
      <w:pPr>
        <w:rPr>
          <w:rFonts w:ascii="Times New Roman" w:hAnsi="Times New Roman" w:cs="Times New Roman"/>
          <w:sz w:val="24"/>
          <w:szCs w:val="24"/>
        </w:rPr>
      </w:pPr>
    </w:p>
    <w:p w:rsidR="00763AF6" w:rsidRDefault="00A77743" w:rsidP="00A77743">
      <w:pPr>
        <w:rPr>
          <w:rFonts w:ascii="Times New Roman" w:hAnsi="Times New Roman" w:cs="Times New Roman"/>
          <w:sz w:val="24"/>
          <w:szCs w:val="24"/>
        </w:rPr>
      </w:pPr>
      <w:r w:rsidRPr="00772E2C">
        <w:rPr>
          <w:rFonts w:ascii="Times New Roman" w:hAnsi="Times New Roman" w:cs="Times New Roman"/>
          <w:sz w:val="24"/>
          <w:szCs w:val="24"/>
        </w:rPr>
        <w:t xml:space="preserve">All statistics </w:t>
      </w:r>
      <w:r w:rsidR="001C5300">
        <w:rPr>
          <w:rFonts w:ascii="Times New Roman" w:hAnsi="Times New Roman" w:cs="Times New Roman"/>
          <w:sz w:val="24"/>
          <w:szCs w:val="24"/>
        </w:rPr>
        <w:t xml:space="preserve">presented here </w:t>
      </w:r>
      <w:r w:rsidRPr="00772E2C">
        <w:rPr>
          <w:rFonts w:ascii="Times New Roman" w:hAnsi="Times New Roman" w:cs="Times New Roman"/>
          <w:sz w:val="24"/>
          <w:szCs w:val="24"/>
        </w:rPr>
        <w:t>relate to Great Britain</w:t>
      </w:r>
      <w:r w:rsidR="00763AF6">
        <w:rPr>
          <w:rFonts w:ascii="Times New Roman" w:hAnsi="Times New Roman" w:cs="Times New Roman"/>
          <w:sz w:val="24"/>
          <w:szCs w:val="24"/>
        </w:rPr>
        <w:t>.</w:t>
      </w:r>
    </w:p>
    <w:p w:rsidR="004E4BE6" w:rsidRDefault="004E4BE6" w:rsidP="00CF7908">
      <w:pPr>
        <w:rPr>
          <w:rFonts w:ascii="Times New Roman" w:hAnsi="Times New Roman" w:cs="Times New Roman"/>
          <w:sz w:val="24"/>
          <w:szCs w:val="24"/>
        </w:rPr>
      </w:pPr>
    </w:p>
    <w:p w:rsidR="002D3C47" w:rsidRDefault="00E965AC" w:rsidP="00CB7C62">
      <w:pPr>
        <w:rPr>
          <w:rFonts w:ascii="Times New Roman" w:hAnsi="Times New Roman" w:cs="Times New Roman"/>
          <w:b/>
          <w:sz w:val="24"/>
          <w:szCs w:val="24"/>
        </w:rPr>
      </w:pPr>
      <w:r>
        <w:rPr>
          <w:rFonts w:ascii="Times New Roman" w:hAnsi="Times New Roman" w:cs="Times New Roman"/>
          <w:b/>
          <w:sz w:val="24"/>
          <w:szCs w:val="24"/>
        </w:rPr>
        <w:t>Groups of c</w:t>
      </w:r>
      <w:r w:rsidR="00A54206">
        <w:rPr>
          <w:rFonts w:ascii="Times New Roman" w:hAnsi="Times New Roman" w:cs="Times New Roman"/>
          <w:b/>
          <w:sz w:val="24"/>
          <w:szCs w:val="24"/>
        </w:rPr>
        <w:t xml:space="preserve">laimants exposed to sanctions: </w:t>
      </w:r>
    </w:p>
    <w:p w:rsidR="0056757D" w:rsidRPr="0056757D" w:rsidRDefault="00C51401" w:rsidP="00CB7C62">
      <w:pPr>
        <w:rPr>
          <w:rFonts w:ascii="Times New Roman" w:hAnsi="Times New Roman" w:cs="Times New Roman"/>
          <w:b/>
          <w:sz w:val="24"/>
          <w:szCs w:val="24"/>
        </w:rPr>
      </w:pPr>
      <w:r w:rsidRPr="0056757D">
        <w:rPr>
          <w:rFonts w:ascii="Times New Roman" w:hAnsi="Times New Roman" w:cs="Times New Roman"/>
          <w:b/>
          <w:sz w:val="24"/>
          <w:szCs w:val="24"/>
        </w:rPr>
        <w:t>Universal Credit</w:t>
      </w:r>
      <w:r>
        <w:rPr>
          <w:rFonts w:ascii="Times New Roman" w:hAnsi="Times New Roman" w:cs="Times New Roman"/>
          <w:b/>
          <w:sz w:val="24"/>
          <w:szCs w:val="24"/>
        </w:rPr>
        <w:t>,</w:t>
      </w:r>
      <w:r w:rsidRPr="0056757D">
        <w:rPr>
          <w:rFonts w:ascii="Times New Roman" w:hAnsi="Times New Roman" w:cs="Times New Roman"/>
          <w:b/>
          <w:sz w:val="24"/>
          <w:szCs w:val="24"/>
        </w:rPr>
        <w:t xml:space="preserve"> </w:t>
      </w:r>
      <w:r>
        <w:rPr>
          <w:rFonts w:ascii="Times New Roman" w:hAnsi="Times New Roman" w:cs="Times New Roman"/>
          <w:b/>
          <w:sz w:val="24"/>
          <w:szCs w:val="24"/>
        </w:rPr>
        <w:t>JSA, ESA</w:t>
      </w:r>
      <w:r w:rsidR="0056757D" w:rsidRPr="0056757D">
        <w:rPr>
          <w:rFonts w:ascii="Times New Roman" w:hAnsi="Times New Roman" w:cs="Times New Roman"/>
          <w:b/>
          <w:sz w:val="24"/>
          <w:szCs w:val="24"/>
        </w:rPr>
        <w:t xml:space="preserve"> and Income Support</w:t>
      </w:r>
    </w:p>
    <w:p w:rsidR="0056757D" w:rsidRDefault="0056757D" w:rsidP="00CB7C62">
      <w:pPr>
        <w:rPr>
          <w:rFonts w:ascii="Times New Roman" w:hAnsi="Times New Roman" w:cs="Times New Roman"/>
          <w:sz w:val="24"/>
          <w:szCs w:val="24"/>
        </w:rPr>
      </w:pPr>
    </w:p>
    <w:p w:rsidR="00630BBB" w:rsidRDefault="00630BBB" w:rsidP="00630BBB">
      <w:pPr>
        <w:rPr>
          <w:rFonts w:ascii="Times New Roman" w:hAnsi="Times New Roman" w:cs="Times New Roman"/>
          <w:sz w:val="24"/>
          <w:szCs w:val="24"/>
        </w:rPr>
      </w:pPr>
      <w:r w:rsidRPr="002E22D7">
        <w:rPr>
          <w:rFonts w:ascii="Times New Roman" w:hAnsi="Times New Roman" w:cs="Times New Roman"/>
          <w:color w:val="000000" w:themeColor="text1"/>
          <w:sz w:val="24"/>
          <w:szCs w:val="24"/>
        </w:rPr>
        <w:t xml:space="preserve">At </w:t>
      </w:r>
      <w:r w:rsidR="00123AFB">
        <w:rPr>
          <w:rFonts w:ascii="Times New Roman" w:hAnsi="Times New Roman" w:cs="Times New Roman"/>
          <w:color w:val="000000" w:themeColor="text1"/>
          <w:sz w:val="24"/>
          <w:szCs w:val="24"/>
        </w:rPr>
        <w:t>April</w:t>
      </w:r>
      <w:r w:rsidR="009B64F8">
        <w:rPr>
          <w:rFonts w:ascii="Times New Roman" w:hAnsi="Times New Roman" w:cs="Times New Roman"/>
          <w:color w:val="000000" w:themeColor="text1"/>
          <w:sz w:val="24"/>
          <w:szCs w:val="24"/>
        </w:rPr>
        <w:t xml:space="preserve"> 2019</w:t>
      </w:r>
      <w:r w:rsidRPr="002E22D7">
        <w:rPr>
          <w:rFonts w:ascii="Times New Roman" w:hAnsi="Times New Roman" w:cs="Times New Roman"/>
          <w:color w:val="000000" w:themeColor="text1"/>
          <w:sz w:val="24"/>
          <w:szCs w:val="24"/>
        </w:rPr>
        <w:t xml:space="preserve">, a total of </w:t>
      </w:r>
      <w:r w:rsidR="00851001" w:rsidRPr="00123AFB">
        <w:rPr>
          <w:rFonts w:ascii="Times New Roman" w:hAnsi="Times New Roman" w:cs="Times New Roman"/>
          <w:sz w:val="24"/>
          <w:szCs w:val="24"/>
        </w:rPr>
        <w:t>about 1.</w:t>
      </w:r>
      <w:r w:rsidR="00123AFB" w:rsidRPr="00123AFB">
        <w:rPr>
          <w:rFonts w:ascii="Times New Roman" w:hAnsi="Times New Roman" w:cs="Times New Roman"/>
          <w:sz w:val="24"/>
          <w:szCs w:val="24"/>
        </w:rPr>
        <w:t>77</w:t>
      </w:r>
      <w:r w:rsidR="00851001" w:rsidRPr="00123AFB">
        <w:rPr>
          <w:rFonts w:ascii="Times New Roman" w:hAnsi="Times New Roman" w:cs="Times New Roman"/>
          <w:sz w:val="24"/>
          <w:szCs w:val="24"/>
        </w:rPr>
        <w:t>m</w:t>
      </w:r>
      <w:r w:rsidRPr="00123AFB">
        <w:rPr>
          <w:rFonts w:ascii="Times New Roman" w:hAnsi="Times New Roman" w:cs="Times New Roman"/>
          <w:sz w:val="24"/>
          <w:szCs w:val="24"/>
        </w:rPr>
        <w:t xml:space="preserve"> claimants</w:t>
      </w:r>
      <w:r w:rsidRPr="00611442">
        <w:rPr>
          <w:rFonts w:ascii="Times New Roman" w:hAnsi="Times New Roman" w:cs="Times New Roman"/>
          <w:sz w:val="24"/>
          <w:szCs w:val="24"/>
        </w:rPr>
        <w:t xml:space="preserve"> were exposed to </w:t>
      </w:r>
      <w:r w:rsidR="001D612A" w:rsidRPr="00611442">
        <w:rPr>
          <w:rFonts w:ascii="Times New Roman" w:hAnsi="Times New Roman" w:cs="Times New Roman"/>
          <w:sz w:val="24"/>
          <w:szCs w:val="24"/>
        </w:rPr>
        <w:t xml:space="preserve">the risk of </w:t>
      </w:r>
      <w:r w:rsidRPr="00611442">
        <w:rPr>
          <w:rFonts w:ascii="Times New Roman" w:hAnsi="Times New Roman" w:cs="Times New Roman"/>
          <w:sz w:val="24"/>
          <w:szCs w:val="24"/>
        </w:rPr>
        <w:t>sanctions</w:t>
      </w:r>
      <w:r w:rsidR="009365D7" w:rsidRPr="00611442">
        <w:rPr>
          <w:rFonts w:ascii="Times New Roman" w:hAnsi="Times New Roman" w:cs="Times New Roman"/>
          <w:sz w:val="24"/>
          <w:szCs w:val="24"/>
        </w:rPr>
        <w:t>, with varying frequency and severity</w:t>
      </w:r>
      <w:r w:rsidR="002E22D7">
        <w:rPr>
          <w:rFonts w:ascii="Times New Roman" w:hAnsi="Times New Roman" w:cs="Times New Roman"/>
          <w:sz w:val="24"/>
          <w:szCs w:val="24"/>
        </w:rPr>
        <w:t>. They were split between</w:t>
      </w:r>
      <w:r w:rsidR="002E22D7" w:rsidRPr="002E22D7">
        <w:rPr>
          <w:rFonts w:ascii="Times New Roman" w:hAnsi="Times New Roman" w:cs="Times New Roman"/>
          <w:sz w:val="24"/>
          <w:szCs w:val="24"/>
        </w:rPr>
        <w:t xml:space="preserve"> </w:t>
      </w:r>
      <w:r w:rsidR="00AC417B">
        <w:rPr>
          <w:rFonts w:ascii="Times New Roman" w:hAnsi="Times New Roman" w:cs="Times New Roman"/>
          <w:sz w:val="24"/>
          <w:szCs w:val="24"/>
        </w:rPr>
        <w:t>Universal Credit (</w:t>
      </w:r>
      <w:r w:rsidR="002E22D7" w:rsidRPr="00611442">
        <w:rPr>
          <w:rFonts w:ascii="Times New Roman" w:hAnsi="Times New Roman" w:cs="Times New Roman"/>
          <w:sz w:val="24"/>
          <w:szCs w:val="24"/>
        </w:rPr>
        <w:t>UC</w:t>
      </w:r>
      <w:r w:rsidR="00AC417B">
        <w:rPr>
          <w:rFonts w:ascii="Times New Roman" w:hAnsi="Times New Roman" w:cs="Times New Roman"/>
          <w:sz w:val="24"/>
          <w:szCs w:val="24"/>
        </w:rPr>
        <w:t>)</w:t>
      </w:r>
      <w:r w:rsidR="002E22D7" w:rsidRPr="00611442">
        <w:rPr>
          <w:rFonts w:ascii="Times New Roman" w:hAnsi="Times New Roman" w:cs="Times New Roman"/>
          <w:sz w:val="24"/>
          <w:szCs w:val="24"/>
        </w:rPr>
        <w:t xml:space="preserve">, </w:t>
      </w:r>
      <w:r w:rsidR="00AC417B">
        <w:rPr>
          <w:rFonts w:ascii="Times New Roman" w:hAnsi="Times New Roman" w:cs="Times New Roman"/>
          <w:sz w:val="24"/>
          <w:szCs w:val="24"/>
        </w:rPr>
        <w:t>Jobseekers Allowance (</w:t>
      </w:r>
      <w:r w:rsidR="002E22D7" w:rsidRPr="00611442">
        <w:rPr>
          <w:rFonts w:ascii="Times New Roman" w:hAnsi="Times New Roman" w:cs="Times New Roman"/>
          <w:sz w:val="24"/>
          <w:szCs w:val="24"/>
        </w:rPr>
        <w:t>JSA</w:t>
      </w:r>
      <w:r w:rsidR="00AC417B">
        <w:rPr>
          <w:rFonts w:ascii="Times New Roman" w:hAnsi="Times New Roman" w:cs="Times New Roman"/>
          <w:sz w:val="24"/>
          <w:szCs w:val="24"/>
        </w:rPr>
        <w:t>)</w:t>
      </w:r>
      <w:r w:rsidR="002E22D7" w:rsidRPr="00611442">
        <w:rPr>
          <w:rFonts w:ascii="Times New Roman" w:hAnsi="Times New Roman" w:cs="Times New Roman"/>
          <w:sz w:val="24"/>
          <w:szCs w:val="24"/>
        </w:rPr>
        <w:t xml:space="preserve">, </w:t>
      </w:r>
      <w:r w:rsidR="00AC417B">
        <w:rPr>
          <w:rFonts w:ascii="Times New Roman" w:hAnsi="Times New Roman" w:cs="Times New Roman"/>
          <w:sz w:val="24"/>
          <w:szCs w:val="24"/>
        </w:rPr>
        <w:t>Employment and Support Allowance (</w:t>
      </w:r>
      <w:r w:rsidR="002E22D7" w:rsidRPr="00611442">
        <w:rPr>
          <w:rFonts w:ascii="Times New Roman" w:hAnsi="Times New Roman" w:cs="Times New Roman"/>
          <w:sz w:val="24"/>
          <w:szCs w:val="24"/>
        </w:rPr>
        <w:t>ESA</w:t>
      </w:r>
      <w:r w:rsidR="00AC417B">
        <w:rPr>
          <w:rFonts w:ascii="Times New Roman" w:hAnsi="Times New Roman" w:cs="Times New Roman"/>
          <w:sz w:val="24"/>
          <w:szCs w:val="24"/>
        </w:rPr>
        <w:t>)</w:t>
      </w:r>
      <w:r w:rsidR="002E22D7" w:rsidRPr="00611442">
        <w:rPr>
          <w:rFonts w:ascii="Times New Roman" w:hAnsi="Times New Roman" w:cs="Times New Roman"/>
          <w:sz w:val="24"/>
          <w:szCs w:val="24"/>
        </w:rPr>
        <w:t xml:space="preserve"> and </w:t>
      </w:r>
      <w:r w:rsidR="00AC417B">
        <w:rPr>
          <w:rFonts w:ascii="Times New Roman" w:hAnsi="Times New Roman" w:cs="Times New Roman"/>
          <w:sz w:val="24"/>
          <w:szCs w:val="24"/>
        </w:rPr>
        <w:t>Income Support (</w:t>
      </w:r>
      <w:r w:rsidR="002E22D7" w:rsidRPr="00611442">
        <w:rPr>
          <w:rFonts w:ascii="Times New Roman" w:hAnsi="Times New Roman" w:cs="Times New Roman"/>
          <w:sz w:val="24"/>
          <w:szCs w:val="24"/>
        </w:rPr>
        <w:t>IS</w:t>
      </w:r>
      <w:r w:rsidR="00AC417B">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p>
    <w:p w:rsidR="00630BBB" w:rsidRDefault="00630BBB" w:rsidP="00630BBB">
      <w:pPr>
        <w:rPr>
          <w:rFonts w:ascii="Times New Roman" w:hAnsi="Times New Roman" w:cs="Times New Roman"/>
          <w:sz w:val="24"/>
          <w:szCs w:val="24"/>
        </w:rPr>
      </w:pPr>
    </w:p>
    <w:p w:rsidR="0066428C" w:rsidRDefault="007B03EA" w:rsidP="00FF436C">
      <w:pPr>
        <w:rPr>
          <w:rFonts w:ascii="Times New Roman" w:hAnsi="Times New Roman" w:cs="Times New Roman"/>
          <w:sz w:val="24"/>
          <w:szCs w:val="24"/>
        </w:rPr>
      </w:pPr>
      <w:r w:rsidRPr="00A26D29">
        <w:rPr>
          <w:rFonts w:ascii="Times New Roman" w:hAnsi="Times New Roman" w:cs="Times New Roman"/>
          <w:b/>
          <w:sz w:val="24"/>
          <w:szCs w:val="24"/>
        </w:rPr>
        <w:t>Figure 1</w:t>
      </w:r>
      <w:r>
        <w:rPr>
          <w:rFonts w:ascii="Times New Roman" w:hAnsi="Times New Roman" w:cs="Times New Roman"/>
          <w:b/>
          <w:sz w:val="24"/>
          <w:szCs w:val="24"/>
        </w:rPr>
        <w:t xml:space="preserve"> </w:t>
      </w:r>
      <w:r w:rsidRPr="007B03EA">
        <w:rPr>
          <w:rFonts w:ascii="Times New Roman" w:hAnsi="Times New Roman" w:cs="Times New Roman"/>
          <w:sz w:val="24"/>
          <w:szCs w:val="24"/>
        </w:rPr>
        <w:t xml:space="preserve">shows that </w:t>
      </w:r>
      <w:r w:rsidRPr="007B03EA">
        <w:rPr>
          <w:rFonts w:ascii="Times New Roman" w:hAnsi="Times New Roman" w:cs="Times New Roman"/>
          <w:b/>
          <w:sz w:val="24"/>
          <w:szCs w:val="24"/>
        </w:rPr>
        <w:t>b</w:t>
      </w:r>
      <w:r w:rsidR="00F50BD8" w:rsidRPr="007B03EA">
        <w:rPr>
          <w:rFonts w:ascii="Times New Roman" w:hAnsi="Times New Roman" w:cs="Times New Roman"/>
          <w:b/>
          <w:sz w:val="24"/>
          <w:szCs w:val="24"/>
        </w:rPr>
        <w:t xml:space="preserve">y </w:t>
      </w:r>
      <w:r w:rsidR="004079DA">
        <w:rPr>
          <w:rFonts w:ascii="Times New Roman" w:hAnsi="Times New Roman" w:cs="Times New Roman"/>
          <w:b/>
          <w:sz w:val="24"/>
          <w:szCs w:val="24"/>
        </w:rPr>
        <w:t>July</w:t>
      </w:r>
      <w:r w:rsidR="000331FF" w:rsidRPr="007B03EA">
        <w:rPr>
          <w:rFonts w:ascii="Times New Roman" w:hAnsi="Times New Roman" w:cs="Times New Roman"/>
          <w:b/>
          <w:sz w:val="24"/>
          <w:szCs w:val="24"/>
        </w:rPr>
        <w:t xml:space="preserve"> 2019</w:t>
      </w:r>
      <w:r w:rsidR="00F50BD8" w:rsidRPr="007B03EA">
        <w:rPr>
          <w:rFonts w:ascii="Times New Roman" w:hAnsi="Times New Roman" w:cs="Times New Roman"/>
          <w:b/>
          <w:sz w:val="24"/>
          <w:szCs w:val="24"/>
        </w:rPr>
        <w:t xml:space="preserve"> </w:t>
      </w:r>
      <w:r w:rsidR="008E33B0" w:rsidRPr="007B03EA">
        <w:rPr>
          <w:rFonts w:ascii="Times New Roman" w:hAnsi="Times New Roman" w:cs="Times New Roman"/>
          <w:b/>
          <w:sz w:val="24"/>
          <w:szCs w:val="24"/>
        </w:rPr>
        <w:t xml:space="preserve">the number of claimants on UC </w:t>
      </w:r>
      <w:r w:rsidR="00F50BD8" w:rsidRPr="007B03EA">
        <w:rPr>
          <w:rFonts w:ascii="Times New Roman" w:hAnsi="Times New Roman" w:cs="Times New Roman"/>
          <w:b/>
          <w:sz w:val="24"/>
          <w:szCs w:val="24"/>
        </w:rPr>
        <w:t xml:space="preserve">had reached </w:t>
      </w:r>
      <w:r w:rsidR="00B43D61" w:rsidRPr="007B03EA">
        <w:rPr>
          <w:rFonts w:ascii="Times New Roman" w:hAnsi="Times New Roman" w:cs="Times New Roman"/>
          <w:b/>
          <w:sz w:val="24"/>
          <w:szCs w:val="24"/>
        </w:rPr>
        <w:t xml:space="preserve">two </w:t>
      </w:r>
      <w:r w:rsidR="004079DA">
        <w:rPr>
          <w:rFonts w:ascii="Times New Roman" w:hAnsi="Times New Roman" w:cs="Times New Roman"/>
          <w:b/>
          <w:sz w:val="24"/>
          <w:szCs w:val="24"/>
        </w:rPr>
        <w:t xml:space="preserve">and a quarter </w:t>
      </w:r>
      <w:r w:rsidR="00B43D61" w:rsidRPr="007B03EA">
        <w:rPr>
          <w:rFonts w:ascii="Times New Roman" w:hAnsi="Times New Roman" w:cs="Times New Roman"/>
          <w:b/>
          <w:sz w:val="24"/>
          <w:szCs w:val="24"/>
        </w:rPr>
        <w:t>million (</w:t>
      </w:r>
      <w:r w:rsidR="004079DA">
        <w:rPr>
          <w:rFonts w:ascii="Times New Roman" w:hAnsi="Times New Roman" w:cs="Times New Roman"/>
          <w:b/>
          <w:sz w:val="24"/>
          <w:szCs w:val="24"/>
        </w:rPr>
        <w:t>2.27</w:t>
      </w:r>
      <w:r w:rsidR="00B43D61" w:rsidRPr="007B03EA">
        <w:rPr>
          <w:rFonts w:ascii="Times New Roman" w:hAnsi="Times New Roman" w:cs="Times New Roman"/>
          <w:b/>
          <w:sz w:val="24"/>
          <w:szCs w:val="24"/>
        </w:rPr>
        <w:t>m)</w:t>
      </w:r>
      <w:r w:rsidR="00601C45">
        <w:rPr>
          <w:rFonts w:ascii="Times New Roman" w:hAnsi="Times New Roman" w:cs="Times New Roman"/>
          <w:b/>
          <w:sz w:val="24"/>
          <w:szCs w:val="24"/>
        </w:rPr>
        <w:t>. Figure 1</w:t>
      </w:r>
      <w:r w:rsidR="00AA2D2E">
        <w:rPr>
          <w:rFonts w:ascii="Times New Roman" w:hAnsi="Times New Roman" w:cs="Times New Roman"/>
          <w:sz w:val="24"/>
          <w:szCs w:val="24"/>
        </w:rPr>
        <w:t xml:space="preserve"> also shows </w:t>
      </w:r>
      <w:r w:rsidR="00FF436C">
        <w:rPr>
          <w:rFonts w:ascii="Times New Roman" w:hAnsi="Times New Roman" w:cs="Times New Roman"/>
          <w:sz w:val="24"/>
          <w:szCs w:val="24"/>
        </w:rPr>
        <w:t xml:space="preserve">how the numbers of </w:t>
      </w:r>
      <w:r w:rsidR="00123AFB">
        <w:rPr>
          <w:rFonts w:ascii="Times New Roman" w:hAnsi="Times New Roman" w:cs="Times New Roman"/>
          <w:sz w:val="24"/>
          <w:szCs w:val="24"/>
        </w:rPr>
        <w:t xml:space="preserve">UC </w:t>
      </w:r>
      <w:r w:rsidR="00FF436C">
        <w:rPr>
          <w:rFonts w:ascii="Times New Roman" w:hAnsi="Times New Roman" w:cs="Times New Roman"/>
          <w:sz w:val="24"/>
          <w:szCs w:val="24"/>
        </w:rPr>
        <w:t xml:space="preserve">claimants have increased </w:t>
      </w:r>
      <w:r w:rsidR="0050611C">
        <w:rPr>
          <w:rFonts w:ascii="Times New Roman" w:hAnsi="Times New Roman" w:cs="Times New Roman"/>
          <w:sz w:val="24"/>
          <w:szCs w:val="24"/>
        </w:rPr>
        <w:t>for each</w:t>
      </w:r>
      <w:r w:rsidR="00FF436C">
        <w:rPr>
          <w:rFonts w:ascii="Times New Roman" w:hAnsi="Times New Roman" w:cs="Times New Roman"/>
          <w:sz w:val="24"/>
          <w:szCs w:val="24"/>
        </w:rPr>
        <w:t xml:space="preserve"> conditionality regime. </w:t>
      </w:r>
      <w:r w:rsidR="00AA2D2E">
        <w:rPr>
          <w:rFonts w:ascii="Times New Roman" w:hAnsi="Times New Roman" w:cs="Times New Roman"/>
          <w:sz w:val="24"/>
          <w:szCs w:val="24"/>
        </w:rPr>
        <w:t>A</w:t>
      </w:r>
      <w:r w:rsidR="00FF436C">
        <w:rPr>
          <w:rFonts w:ascii="Times New Roman" w:hAnsi="Times New Roman" w:cs="Times New Roman"/>
          <w:sz w:val="24"/>
          <w:szCs w:val="24"/>
        </w:rPr>
        <w:t xml:space="preserve">t </w:t>
      </w:r>
      <w:r w:rsidR="00DA169A">
        <w:rPr>
          <w:rFonts w:ascii="Times New Roman" w:hAnsi="Times New Roman" w:cs="Times New Roman"/>
          <w:sz w:val="24"/>
          <w:szCs w:val="24"/>
        </w:rPr>
        <w:t>July</w:t>
      </w:r>
      <w:r w:rsidR="008E1165">
        <w:rPr>
          <w:rFonts w:ascii="Times New Roman" w:hAnsi="Times New Roman" w:cs="Times New Roman"/>
          <w:sz w:val="24"/>
          <w:szCs w:val="24"/>
        </w:rPr>
        <w:t xml:space="preserve"> 2019</w:t>
      </w:r>
      <w:r w:rsidR="00AA2D2E">
        <w:rPr>
          <w:rFonts w:ascii="Times New Roman" w:hAnsi="Times New Roman" w:cs="Times New Roman"/>
          <w:sz w:val="24"/>
          <w:szCs w:val="24"/>
        </w:rPr>
        <w:t xml:space="preserve"> there were </w:t>
      </w:r>
      <w:r w:rsidR="004079DA">
        <w:rPr>
          <w:rFonts w:ascii="Times New Roman" w:hAnsi="Times New Roman" w:cs="Times New Roman"/>
          <w:sz w:val="24"/>
          <w:szCs w:val="24"/>
        </w:rPr>
        <w:t>932,350</w:t>
      </w:r>
      <w:r w:rsidR="00AA2D2E">
        <w:rPr>
          <w:rFonts w:ascii="Times New Roman" w:hAnsi="Times New Roman" w:cs="Times New Roman"/>
          <w:sz w:val="24"/>
          <w:szCs w:val="24"/>
        </w:rPr>
        <w:t xml:space="preserve"> unemployed people in the full conditionality ‘searching for work’ group. There were </w:t>
      </w:r>
      <w:r w:rsidR="00376BAA">
        <w:rPr>
          <w:rFonts w:ascii="Times New Roman" w:hAnsi="Times New Roman" w:cs="Times New Roman"/>
          <w:sz w:val="24"/>
          <w:szCs w:val="24"/>
        </w:rPr>
        <w:t>111,803</w:t>
      </w:r>
      <w:r w:rsidR="00AA2D2E">
        <w:rPr>
          <w:rFonts w:ascii="Times New Roman" w:hAnsi="Times New Roman" w:cs="Times New Roman"/>
          <w:sz w:val="24"/>
          <w:szCs w:val="24"/>
        </w:rPr>
        <w:t xml:space="preserve"> people ‘preparing for work’ and </w:t>
      </w:r>
      <w:r w:rsidR="00376BAA">
        <w:rPr>
          <w:rFonts w:ascii="Times New Roman" w:hAnsi="Times New Roman" w:cs="Times New Roman"/>
          <w:sz w:val="24"/>
          <w:szCs w:val="24"/>
        </w:rPr>
        <w:t>65,177</w:t>
      </w:r>
      <w:r w:rsidR="00AA2D2E">
        <w:rPr>
          <w:rFonts w:ascii="Times New Roman" w:hAnsi="Times New Roman" w:cs="Times New Roman"/>
          <w:sz w:val="24"/>
          <w:szCs w:val="24"/>
        </w:rPr>
        <w:t xml:space="preserve"> ‘planning for work’.</w:t>
      </w:r>
      <w:r w:rsidR="004079DA">
        <w:rPr>
          <w:rStyle w:val="EndnoteReference"/>
          <w:rFonts w:ascii="Times New Roman" w:hAnsi="Times New Roman" w:cs="Times New Roman"/>
          <w:sz w:val="24"/>
          <w:szCs w:val="24"/>
        </w:rPr>
        <w:endnoteReference w:id="3"/>
      </w:r>
      <w:r w:rsidR="00AA2D2E">
        <w:rPr>
          <w:rFonts w:ascii="Times New Roman" w:hAnsi="Times New Roman" w:cs="Times New Roman"/>
          <w:sz w:val="24"/>
          <w:szCs w:val="24"/>
        </w:rPr>
        <w:t xml:space="preserve"> The DWP classifies the </w:t>
      </w:r>
      <w:r w:rsidR="00376BAA">
        <w:rPr>
          <w:rFonts w:ascii="Times New Roman" w:hAnsi="Times New Roman" w:cs="Times New Roman"/>
          <w:sz w:val="24"/>
          <w:szCs w:val="24"/>
        </w:rPr>
        <w:t>327,599</w:t>
      </w:r>
      <w:r w:rsidR="00AA2D2E">
        <w:rPr>
          <w:rFonts w:ascii="Times New Roman" w:hAnsi="Times New Roman" w:cs="Times New Roman"/>
          <w:sz w:val="24"/>
          <w:szCs w:val="24"/>
        </w:rPr>
        <w:t xml:space="preserve"> people in the ‘working – with requirements’ group as being subject to conditionality, but since the end of the</w:t>
      </w:r>
      <w:r w:rsidR="001C271E">
        <w:rPr>
          <w:rFonts w:ascii="Times New Roman" w:hAnsi="Times New Roman" w:cs="Times New Roman"/>
          <w:sz w:val="24"/>
          <w:szCs w:val="24"/>
        </w:rPr>
        <w:t xml:space="preserve"> </w:t>
      </w:r>
      <w:r w:rsidR="00AA2D2E">
        <w:rPr>
          <w:rFonts w:ascii="Times New Roman" w:hAnsi="Times New Roman" w:cs="Times New Roman"/>
          <w:sz w:val="24"/>
          <w:szCs w:val="24"/>
        </w:rPr>
        <w:t>‘</w:t>
      </w:r>
      <w:r w:rsidR="00AA2D2E" w:rsidRPr="00AA2D2E">
        <w:rPr>
          <w:rFonts w:ascii="Times New Roman" w:hAnsi="Times New Roman" w:cs="Times New Roman"/>
          <w:sz w:val="24"/>
          <w:szCs w:val="24"/>
        </w:rPr>
        <w:t>In-Work Progression Randomised Control Trial</w:t>
      </w:r>
      <w:r w:rsidR="00AA2D2E">
        <w:rPr>
          <w:rFonts w:ascii="Times New Roman" w:hAnsi="Times New Roman" w:cs="Times New Roman"/>
          <w:sz w:val="24"/>
          <w:szCs w:val="24"/>
        </w:rPr>
        <w:t xml:space="preserve">’ on 31 March 2018, no conditionality has been applied to them in practice. </w:t>
      </w:r>
      <w:r w:rsidR="00AA2D2E" w:rsidRPr="007B03EA">
        <w:rPr>
          <w:rFonts w:ascii="Times New Roman" w:hAnsi="Times New Roman" w:cs="Times New Roman"/>
          <w:b/>
          <w:sz w:val="24"/>
          <w:szCs w:val="24"/>
        </w:rPr>
        <w:t xml:space="preserve">Therefore in total </w:t>
      </w:r>
      <w:r w:rsidR="00376BAA">
        <w:rPr>
          <w:rFonts w:ascii="Times New Roman" w:hAnsi="Times New Roman" w:cs="Times New Roman"/>
          <w:b/>
          <w:sz w:val="24"/>
          <w:szCs w:val="24"/>
        </w:rPr>
        <w:t>just under</w:t>
      </w:r>
      <w:r w:rsidR="00AA2D2E" w:rsidRPr="007B03EA">
        <w:rPr>
          <w:rFonts w:ascii="Times New Roman" w:hAnsi="Times New Roman" w:cs="Times New Roman"/>
          <w:b/>
          <w:sz w:val="24"/>
          <w:szCs w:val="24"/>
        </w:rPr>
        <w:t xml:space="preserve"> half of UC claimants (</w:t>
      </w:r>
      <w:r w:rsidR="00376BAA">
        <w:rPr>
          <w:rFonts w:ascii="Times New Roman" w:hAnsi="Times New Roman" w:cs="Times New Roman"/>
          <w:b/>
          <w:sz w:val="24"/>
          <w:szCs w:val="24"/>
        </w:rPr>
        <w:t>1,109,330</w:t>
      </w:r>
      <w:r w:rsidR="00AA2D2E" w:rsidRPr="007B03EA">
        <w:rPr>
          <w:rFonts w:ascii="Times New Roman" w:hAnsi="Times New Roman" w:cs="Times New Roman"/>
          <w:b/>
          <w:sz w:val="24"/>
          <w:szCs w:val="24"/>
        </w:rPr>
        <w:t xml:space="preserve"> or </w:t>
      </w:r>
      <w:r w:rsidR="00376BAA">
        <w:rPr>
          <w:rFonts w:ascii="Times New Roman" w:hAnsi="Times New Roman" w:cs="Times New Roman"/>
          <w:b/>
          <w:sz w:val="24"/>
          <w:szCs w:val="24"/>
        </w:rPr>
        <w:t>48</w:t>
      </w:r>
      <w:r w:rsidR="00AA2D2E" w:rsidRPr="007B03EA">
        <w:rPr>
          <w:rFonts w:ascii="Times New Roman" w:hAnsi="Times New Roman" w:cs="Times New Roman"/>
          <w:b/>
          <w:sz w:val="24"/>
          <w:szCs w:val="24"/>
        </w:rPr>
        <w:t xml:space="preserve">.9%) were </w:t>
      </w:r>
      <w:r w:rsidR="0050611C" w:rsidRPr="007B03EA">
        <w:rPr>
          <w:rFonts w:ascii="Times New Roman" w:hAnsi="Times New Roman" w:cs="Times New Roman"/>
          <w:b/>
          <w:sz w:val="24"/>
          <w:szCs w:val="24"/>
        </w:rPr>
        <w:t xml:space="preserve">in practice </w:t>
      </w:r>
      <w:r w:rsidR="00AA2D2E" w:rsidRPr="007B03EA">
        <w:rPr>
          <w:rFonts w:ascii="Times New Roman" w:hAnsi="Times New Roman" w:cs="Times New Roman"/>
          <w:b/>
          <w:sz w:val="24"/>
          <w:szCs w:val="24"/>
        </w:rPr>
        <w:t>subject to conditionality</w:t>
      </w:r>
      <w:r w:rsidR="00DA169A">
        <w:rPr>
          <w:rFonts w:ascii="Times New Roman" w:hAnsi="Times New Roman" w:cs="Times New Roman"/>
          <w:b/>
          <w:sz w:val="24"/>
          <w:szCs w:val="24"/>
        </w:rPr>
        <w:t xml:space="preserve"> </w:t>
      </w:r>
      <w:r w:rsidR="00AA2D2E" w:rsidRPr="007B03EA">
        <w:rPr>
          <w:rFonts w:ascii="Times New Roman" w:hAnsi="Times New Roman" w:cs="Times New Roman"/>
          <w:b/>
          <w:sz w:val="24"/>
          <w:szCs w:val="24"/>
        </w:rPr>
        <w:t xml:space="preserve">at </w:t>
      </w:r>
      <w:r w:rsidR="00376BAA">
        <w:rPr>
          <w:rFonts w:ascii="Times New Roman" w:hAnsi="Times New Roman" w:cs="Times New Roman"/>
          <w:b/>
          <w:sz w:val="24"/>
          <w:szCs w:val="24"/>
        </w:rPr>
        <w:t>July</w:t>
      </w:r>
      <w:r w:rsidR="00AA2D2E" w:rsidRPr="007B03EA">
        <w:rPr>
          <w:rFonts w:ascii="Times New Roman" w:hAnsi="Times New Roman" w:cs="Times New Roman"/>
          <w:b/>
          <w:sz w:val="24"/>
          <w:szCs w:val="24"/>
        </w:rPr>
        <w:t xml:space="preserve"> 2019</w:t>
      </w:r>
      <w:r w:rsidR="00782052" w:rsidRPr="007B03EA">
        <w:rPr>
          <w:rFonts w:ascii="Times New Roman" w:hAnsi="Times New Roman" w:cs="Times New Roman"/>
          <w:b/>
          <w:sz w:val="24"/>
          <w:szCs w:val="24"/>
        </w:rPr>
        <w:t>, and</w:t>
      </w:r>
      <w:r w:rsidR="00AA2D2E" w:rsidRPr="007B03EA">
        <w:rPr>
          <w:rFonts w:ascii="Times New Roman" w:hAnsi="Times New Roman" w:cs="Times New Roman"/>
          <w:b/>
          <w:sz w:val="24"/>
          <w:szCs w:val="24"/>
        </w:rPr>
        <w:t xml:space="preserve"> </w:t>
      </w:r>
      <w:r w:rsidR="00376BAA">
        <w:rPr>
          <w:rFonts w:ascii="Times New Roman" w:hAnsi="Times New Roman" w:cs="Times New Roman"/>
          <w:b/>
          <w:sz w:val="24"/>
          <w:szCs w:val="24"/>
        </w:rPr>
        <w:t>just over</w:t>
      </w:r>
      <w:r w:rsidR="008E33B0" w:rsidRPr="007B03EA">
        <w:rPr>
          <w:rFonts w:ascii="Times New Roman" w:hAnsi="Times New Roman" w:cs="Times New Roman"/>
          <w:b/>
          <w:sz w:val="24"/>
          <w:szCs w:val="24"/>
        </w:rPr>
        <w:t xml:space="preserve"> half</w:t>
      </w:r>
      <w:r w:rsidR="008E1165" w:rsidRPr="007B03EA">
        <w:rPr>
          <w:rFonts w:ascii="Times New Roman" w:hAnsi="Times New Roman" w:cs="Times New Roman"/>
          <w:b/>
          <w:sz w:val="24"/>
          <w:szCs w:val="24"/>
        </w:rPr>
        <w:t xml:space="preserve"> (</w:t>
      </w:r>
      <w:r w:rsidR="00376BAA">
        <w:rPr>
          <w:rFonts w:ascii="Times New Roman" w:hAnsi="Times New Roman" w:cs="Times New Roman"/>
          <w:b/>
          <w:sz w:val="24"/>
          <w:szCs w:val="24"/>
        </w:rPr>
        <w:t>1,159,866</w:t>
      </w:r>
      <w:r w:rsidR="00FF436C" w:rsidRPr="007B03EA">
        <w:rPr>
          <w:rFonts w:ascii="Times New Roman" w:hAnsi="Times New Roman" w:cs="Times New Roman"/>
          <w:b/>
          <w:sz w:val="24"/>
          <w:szCs w:val="24"/>
        </w:rPr>
        <w:t xml:space="preserve"> </w:t>
      </w:r>
      <w:r w:rsidR="008E33B0" w:rsidRPr="007B03EA">
        <w:rPr>
          <w:rFonts w:ascii="Times New Roman" w:hAnsi="Times New Roman" w:cs="Times New Roman"/>
          <w:b/>
          <w:sz w:val="24"/>
          <w:szCs w:val="24"/>
        </w:rPr>
        <w:t xml:space="preserve">or </w:t>
      </w:r>
      <w:r w:rsidR="00376BAA">
        <w:rPr>
          <w:rFonts w:ascii="Times New Roman" w:hAnsi="Times New Roman" w:cs="Times New Roman"/>
          <w:b/>
          <w:sz w:val="24"/>
          <w:szCs w:val="24"/>
        </w:rPr>
        <w:t>51</w:t>
      </w:r>
      <w:r w:rsidR="008E33B0" w:rsidRPr="007B03EA">
        <w:rPr>
          <w:rFonts w:ascii="Times New Roman" w:hAnsi="Times New Roman" w:cs="Times New Roman"/>
          <w:b/>
          <w:sz w:val="24"/>
          <w:szCs w:val="24"/>
        </w:rPr>
        <w:t>.1</w:t>
      </w:r>
      <w:r w:rsidR="008E1165" w:rsidRPr="007B03EA">
        <w:rPr>
          <w:rFonts w:ascii="Times New Roman" w:hAnsi="Times New Roman" w:cs="Times New Roman"/>
          <w:b/>
          <w:sz w:val="24"/>
          <w:szCs w:val="24"/>
        </w:rPr>
        <w:t>%</w:t>
      </w:r>
      <w:r w:rsidR="00FF436C" w:rsidRPr="007B03EA">
        <w:rPr>
          <w:rFonts w:ascii="Times New Roman" w:hAnsi="Times New Roman" w:cs="Times New Roman"/>
          <w:b/>
          <w:sz w:val="24"/>
          <w:szCs w:val="24"/>
        </w:rPr>
        <w:t>) we</w:t>
      </w:r>
      <w:r w:rsidR="00782052" w:rsidRPr="007B03EA">
        <w:rPr>
          <w:rFonts w:ascii="Times New Roman" w:hAnsi="Times New Roman" w:cs="Times New Roman"/>
          <w:b/>
          <w:sz w:val="24"/>
          <w:szCs w:val="24"/>
        </w:rPr>
        <w:t>re not</w:t>
      </w:r>
      <w:r w:rsidR="00FF436C" w:rsidRPr="007B03EA">
        <w:rPr>
          <w:rFonts w:ascii="Times New Roman" w:hAnsi="Times New Roman" w:cs="Times New Roman"/>
          <w:b/>
          <w:sz w:val="24"/>
          <w:szCs w:val="24"/>
        </w:rPr>
        <w:t xml:space="preserve">. </w:t>
      </w:r>
      <w:r w:rsidR="00BA12C9" w:rsidRPr="00A5136C">
        <w:rPr>
          <w:rFonts w:ascii="Times New Roman" w:hAnsi="Times New Roman" w:cs="Times New Roman"/>
          <w:sz w:val="24"/>
          <w:szCs w:val="24"/>
        </w:rPr>
        <w:t xml:space="preserve">Unemployed people </w:t>
      </w:r>
      <w:r w:rsidR="00A5136C" w:rsidRPr="00A5136C">
        <w:rPr>
          <w:rFonts w:ascii="Times New Roman" w:hAnsi="Times New Roman" w:cs="Times New Roman"/>
          <w:sz w:val="24"/>
          <w:szCs w:val="24"/>
        </w:rPr>
        <w:t xml:space="preserve">now </w:t>
      </w:r>
      <w:r w:rsidR="00BA12C9" w:rsidRPr="00A5136C">
        <w:rPr>
          <w:rFonts w:ascii="Times New Roman" w:hAnsi="Times New Roman" w:cs="Times New Roman"/>
          <w:sz w:val="24"/>
          <w:szCs w:val="24"/>
        </w:rPr>
        <w:t xml:space="preserve">account for </w:t>
      </w:r>
      <w:r w:rsidR="00A5136C" w:rsidRPr="00A5136C">
        <w:rPr>
          <w:rFonts w:ascii="Times New Roman" w:hAnsi="Times New Roman" w:cs="Times New Roman"/>
          <w:sz w:val="24"/>
          <w:szCs w:val="24"/>
        </w:rPr>
        <w:t>84%</w:t>
      </w:r>
      <w:r w:rsidR="00BA12C9" w:rsidRPr="00A5136C">
        <w:rPr>
          <w:rFonts w:ascii="Times New Roman" w:hAnsi="Times New Roman" w:cs="Times New Roman"/>
          <w:sz w:val="24"/>
          <w:szCs w:val="24"/>
        </w:rPr>
        <w:t xml:space="preserve"> of UC claimants </w:t>
      </w:r>
      <w:r w:rsidR="00A5136C" w:rsidRPr="00A5136C">
        <w:rPr>
          <w:rFonts w:ascii="Times New Roman" w:hAnsi="Times New Roman" w:cs="Times New Roman"/>
          <w:sz w:val="24"/>
          <w:szCs w:val="24"/>
        </w:rPr>
        <w:t xml:space="preserve">who are in practice </w:t>
      </w:r>
      <w:r w:rsidR="00BA12C9" w:rsidRPr="00A5136C">
        <w:rPr>
          <w:rFonts w:ascii="Times New Roman" w:hAnsi="Times New Roman" w:cs="Times New Roman"/>
          <w:sz w:val="24"/>
          <w:szCs w:val="24"/>
        </w:rPr>
        <w:t>subject to conditionality.</w:t>
      </w:r>
    </w:p>
    <w:p w:rsidR="0050611C" w:rsidRDefault="0050611C" w:rsidP="00FF436C">
      <w:pPr>
        <w:rPr>
          <w:rFonts w:ascii="Times New Roman" w:hAnsi="Times New Roman" w:cs="Times New Roman"/>
          <w:sz w:val="24"/>
          <w:szCs w:val="24"/>
        </w:rPr>
      </w:pPr>
    </w:p>
    <w:p w:rsidR="003D33ED" w:rsidRPr="009216BE" w:rsidRDefault="003D33ED" w:rsidP="003D33ED">
      <w:pPr>
        <w:rPr>
          <w:rFonts w:ascii="Times New Roman" w:hAnsi="Times New Roman" w:cs="Times New Roman"/>
          <w:i/>
          <w:sz w:val="24"/>
          <w:szCs w:val="24"/>
        </w:rPr>
      </w:pPr>
      <w:r w:rsidRPr="009216BE">
        <w:rPr>
          <w:rFonts w:ascii="Times New Roman" w:hAnsi="Times New Roman" w:cs="Times New Roman"/>
          <w:i/>
          <w:sz w:val="24"/>
          <w:szCs w:val="24"/>
        </w:rPr>
        <w:t xml:space="preserve">Unemployed claimants (i.e. </w:t>
      </w:r>
      <w:r w:rsidR="00393896">
        <w:rPr>
          <w:rFonts w:ascii="Times New Roman" w:hAnsi="Times New Roman" w:cs="Times New Roman"/>
          <w:i/>
          <w:sz w:val="24"/>
          <w:szCs w:val="24"/>
        </w:rPr>
        <w:t>search</w:t>
      </w:r>
      <w:r w:rsidRPr="009216BE">
        <w:rPr>
          <w:rFonts w:ascii="Times New Roman" w:hAnsi="Times New Roman" w:cs="Times New Roman"/>
          <w:i/>
          <w:sz w:val="24"/>
          <w:szCs w:val="24"/>
        </w:rPr>
        <w:t>ing for work)</w:t>
      </w:r>
    </w:p>
    <w:p w:rsidR="003D33ED" w:rsidRDefault="003D33ED" w:rsidP="003D33ED">
      <w:pPr>
        <w:rPr>
          <w:rFonts w:ascii="Times New Roman" w:hAnsi="Times New Roman" w:cs="Times New Roman"/>
          <w:sz w:val="24"/>
          <w:szCs w:val="24"/>
        </w:rPr>
      </w:pPr>
    </w:p>
    <w:p w:rsidR="003D33ED" w:rsidRDefault="00D13664" w:rsidP="00CB7C62">
      <w:pPr>
        <w:rPr>
          <w:rFonts w:ascii="Times New Roman" w:hAnsi="Times New Roman" w:cs="Times New Roman"/>
          <w:sz w:val="24"/>
          <w:szCs w:val="24"/>
        </w:rPr>
      </w:pPr>
      <w:r>
        <w:rPr>
          <w:rFonts w:ascii="Times New Roman" w:hAnsi="Times New Roman" w:cs="Times New Roman"/>
          <w:sz w:val="24"/>
          <w:szCs w:val="24"/>
        </w:rPr>
        <w:t xml:space="preserve">The total of people </w:t>
      </w:r>
      <w:r w:rsidR="00C5247D">
        <w:rPr>
          <w:rFonts w:ascii="Times New Roman" w:hAnsi="Times New Roman" w:cs="Times New Roman"/>
          <w:sz w:val="24"/>
          <w:szCs w:val="24"/>
        </w:rPr>
        <w:t>classif</w:t>
      </w:r>
      <w:r w:rsidR="0050611C">
        <w:rPr>
          <w:rFonts w:ascii="Times New Roman" w:hAnsi="Times New Roman" w:cs="Times New Roman"/>
          <w:sz w:val="24"/>
          <w:szCs w:val="24"/>
        </w:rPr>
        <w:t>i</w:t>
      </w:r>
      <w:r>
        <w:rPr>
          <w:rFonts w:ascii="Times New Roman" w:hAnsi="Times New Roman" w:cs="Times New Roman"/>
          <w:sz w:val="24"/>
          <w:szCs w:val="24"/>
        </w:rPr>
        <w:t xml:space="preserve">ed as unemployed in the ‘claimant count’ continues to rise, due to UC imposing work search </w:t>
      </w:r>
      <w:r w:rsidR="00C5247D">
        <w:rPr>
          <w:rFonts w:ascii="Times New Roman" w:hAnsi="Times New Roman" w:cs="Times New Roman"/>
          <w:sz w:val="24"/>
          <w:szCs w:val="24"/>
        </w:rPr>
        <w:t xml:space="preserve">and availability </w:t>
      </w:r>
      <w:r w:rsidR="0050611C">
        <w:rPr>
          <w:rFonts w:ascii="Times New Roman" w:hAnsi="Times New Roman" w:cs="Times New Roman"/>
          <w:sz w:val="24"/>
          <w:szCs w:val="24"/>
        </w:rPr>
        <w:t>requirement</w:t>
      </w:r>
      <w:r>
        <w:rPr>
          <w:rFonts w:ascii="Times New Roman" w:hAnsi="Times New Roman" w:cs="Times New Roman"/>
          <w:sz w:val="24"/>
          <w:szCs w:val="24"/>
        </w:rPr>
        <w:t xml:space="preserve">s on </w:t>
      </w:r>
      <w:r w:rsidR="00C5247D">
        <w:rPr>
          <w:rFonts w:ascii="Times New Roman" w:hAnsi="Times New Roman" w:cs="Times New Roman"/>
          <w:sz w:val="24"/>
          <w:szCs w:val="24"/>
        </w:rPr>
        <w:t xml:space="preserve">previously exempt people. </w:t>
      </w:r>
      <w:r w:rsidR="00AF7C20" w:rsidRPr="00AF7C20">
        <w:rPr>
          <w:rFonts w:ascii="Times New Roman" w:hAnsi="Times New Roman" w:cs="Times New Roman"/>
          <w:b/>
          <w:sz w:val="24"/>
          <w:szCs w:val="24"/>
        </w:rPr>
        <w:t>Figure 2</w:t>
      </w:r>
      <w:r w:rsidR="00AF7C20">
        <w:rPr>
          <w:rFonts w:ascii="Times New Roman" w:hAnsi="Times New Roman" w:cs="Times New Roman"/>
          <w:sz w:val="24"/>
          <w:szCs w:val="24"/>
        </w:rPr>
        <w:t xml:space="preserve"> shows that a</w:t>
      </w:r>
      <w:r w:rsidR="00B57C94">
        <w:rPr>
          <w:rFonts w:ascii="Times New Roman" w:hAnsi="Times New Roman" w:cs="Times New Roman"/>
          <w:sz w:val="24"/>
          <w:szCs w:val="24"/>
        </w:rPr>
        <w:t xml:space="preserve">t </w:t>
      </w:r>
      <w:r w:rsidR="00044980">
        <w:rPr>
          <w:rFonts w:ascii="Times New Roman" w:hAnsi="Times New Roman" w:cs="Times New Roman"/>
          <w:sz w:val="24"/>
          <w:szCs w:val="24"/>
        </w:rPr>
        <w:t>July</w:t>
      </w:r>
      <w:r w:rsidR="0025209C">
        <w:rPr>
          <w:rFonts w:ascii="Times New Roman" w:hAnsi="Times New Roman" w:cs="Times New Roman"/>
          <w:sz w:val="24"/>
          <w:szCs w:val="24"/>
        </w:rPr>
        <w:t xml:space="preserve"> 2019</w:t>
      </w:r>
      <w:r w:rsidR="00B57C94">
        <w:rPr>
          <w:rFonts w:ascii="Times New Roman" w:hAnsi="Times New Roman" w:cs="Times New Roman"/>
          <w:sz w:val="24"/>
          <w:szCs w:val="24"/>
        </w:rPr>
        <w:t xml:space="preserve"> the number of JSA claimants had fallen to </w:t>
      </w:r>
      <w:r w:rsidR="00044980">
        <w:rPr>
          <w:rFonts w:ascii="Times New Roman" w:hAnsi="Times New Roman" w:cs="Times New Roman"/>
          <w:sz w:val="24"/>
          <w:szCs w:val="24"/>
        </w:rPr>
        <w:t>197,476</w:t>
      </w:r>
      <w:r w:rsidR="00C5247D">
        <w:rPr>
          <w:rFonts w:ascii="Times New Roman" w:hAnsi="Times New Roman" w:cs="Times New Roman"/>
          <w:sz w:val="24"/>
          <w:szCs w:val="24"/>
        </w:rPr>
        <w:t>, but the</w:t>
      </w:r>
      <w:r w:rsidR="00B57C94">
        <w:rPr>
          <w:rFonts w:ascii="Times New Roman" w:hAnsi="Times New Roman" w:cs="Times New Roman"/>
          <w:sz w:val="24"/>
          <w:szCs w:val="24"/>
        </w:rPr>
        <w:t xml:space="preserve"> combined total of unemployed people on UC or JSA </w:t>
      </w:r>
      <w:r w:rsidR="00C5247D">
        <w:rPr>
          <w:rFonts w:ascii="Times New Roman" w:hAnsi="Times New Roman" w:cs="Times New Roman"/>
          <w:sz w:val="24"/>
          <w:szCs w:val="24"/>
        </w:rPr>
        <w:t>had risen to</w:t>
      </w:r>
      <w:r w:rsidR="00B57C94">
        <w:rPr>
          <w:rFonts w:ascii="Times New Roman" w:hAnsi="Times New Roman" w:cs="Times New Roman"/>
          <w:sz w:val="24"/>
          <w:szCs w:val="24"/>
        </w:rPr>
        <w:t xml:space="preserve"> </w:t>
      </w:r>
      <w:r w:rsidR="00C5247D">
        <w:rPr>
          <w:rFonts w:ascii="Times New Roman" w:hAnsi="Times New Roman" w:cs="Times New Roman"/>
          <w:sz w:val="24"/>
          <w:szCs w:val="24"/>
        </w:rPr>
        <w:t>1,</w:t>
      </w:r>
      <w:r w:rsidR="00044980">
        <w:rPr>
          <w:rFonts w:ascii="Times New Roman" w:hAnsi="Times New Roman" w:cs="Times New Roman"/>
          <w:sz w:val="24"/>
          <w:szCs w:val="24"/>
        </w:rPr>
        <w:t>127,785</w:t>
      </w:r>
      <w:r w:rsidR="00C5247D">
        <w:rPr>
          <w:rFonts w:ascii="Times New Roman" w:hAnsi="Times New Roman" w:cs="Times New Roman"/>
          <w:sz w:val="24"/>
          <w:szCs w:val="24"/>
        </w:rPr>
        <w:t xml:space="preserve">. </w:t>
      </w:r>
      <w:r w:rsidR="0070358F">
        <w:rPr>
          <w:rFonts w:ascii="Times New Roman" w:hAnsi="Times New Roman" w:cs="Times New Roman"/>
          <w:sz w:val="24"/>
          <w:szCs w:val="24"/>
        </w:rPr>
        <w:t>O</w:t>
      </w:r>
      <w:r w:rsidR="00715677">
        <w:rPr>
          <w:rFonts w:ascii="Times New Roman" w:hAnsi="Times New Roman" w:cs="Times New Roman"/>
          <w:sz w:val="24"/>
          <w:szCs w:val="24"/>
        </w:rPr>
        <w:t>ver</w:t>
      </w:r>
      <w:r w:rsidR="00CF07EC">
        <w:rPr>
          <w:rFonts w:ascii="Times New Roman" w:hAnsi="Times New Roman" w:cs="Times New Roman"/>
          <w:sz w:val="24"/>
          <w:szCs w:val="24"/>
        </w:rPr>
        <w:t xml:space="preserve"> </w:t>
      </w:r>
      <w:r w:rsidR="00044980">
        <w:rPr>
          <w:rFonts w:ascii="Times New Roman" w:hAnsi="Times New Roman" w:cs="Times New Roman"/>
          <w:sz w:val="24"/>
          <w:szCs w:val="24"/>
        </w:rPr>
        <w:t>four-fifths</w:t>
      </w:r>
      <w:r w:rsidR="00CF07EC">
        <w:rPr>
          <w:rFonts w:ascii="Times New Roman" w:hAnsi="Times New Roman" w:cs="Times New Roman"/>
          <w:sz w:val="24"/>
          <w:szCs w:val="24"/>
        </w:rPr>
        <w:t xml:space="preserve"> (</w:t>
      </w:r>
      <w:r w:rsidR="00044980">
        <w:rPr>
          <w:rFonts w:ascii="Times New Roman" w:hAnsi="Times New Roman" w:cs="Times New Roman"/>
          <w:sz w:val="24"/>
          <w:szCs w:val="24"/>
        </w:rPr>
        <w:t>82.5</w:t>
      </w:r>
      <w:r w:rsidR="00B57C94">
        <w:rPr>
          <w:rFonts w:ascii="Times New Roman" w:hAnsi="Times New Roman" w:cs="Times New Roman"/>
          <w:sz w:val="24"/>
          <w:szCs w:val="24"/>
        </w:rPr>
        <w:t xml:space="preserve">%) of unemployed </w:t>
      </w:r>
      <w:r w:rsidR="007B34A3">
        <w:rPr>
          <w:rFonts w:ascii="Times New Roman" w:hAnsi="Times New Roman" w:cs="Times New Roman"/>
          <w:sz w:val="24"/>
          <w:szCs w:val="24"/>
        </w:rPr>
        <w:t>claimants</w:t>
      </w:r>
      <w:r w:rsidR="00B57C94">
        <w:rPr>
          <w:rFonts w:ascii="Times New Roman" w:hAnsi="Times New Roman" w:cs="Times New Roman"/>
          <w:sz w:val="24"/>
          <w:szCs w:val="24"/>
        </w:rPr>
        <w:t xml:space="preserve"> are now on UC</w:t>
      </w:r>
      <w:r w:rsidR="0050611C">
        <w:rPr>
          <w:rFonts w:ascii="Times New Roman" w:hAnsi="Times New Roman" w:cs="Times New Roman"/>
          <w:sz w:val="24"/>
          <w:szCs w:val="24"/>
        </w:rPr>
        <w:t xml:space="preserve"> rather than JSA</w:t>
      </w:r>
      <w:r w:rsidR="00B57C94">
        <w:rPr>
          <w:rFonts w:ascii="Times New Roman" w:hAnsi="Times New Roman" w:cs="Times New Roman"/>
          <w:sz w:val="24"/>
          <w:szCs w:val="24"/>
        </w:rPr>
        <w:t xml:space="preserve">. </w:t>
      </w:r>
      <w:r w:rsidR="00341612">
        <w:rPr>
          <w:rFonts w:ascii="Times New Roman" w:hAnsi="Times New Roman" w:cs="Times New Roman"/>
          <w:sz w:val="24"/>
          <w:szCs w:val="24"/>
        </w:rPr>
        <w:t>A fuller analysis of unemployment was given in the February 2019 Briefing</w:t>
      </w:r>
      <w:r w:rsidR="00586DB1">
        <w:rPr>
          <w:rFonts w:ascii="Times New Roman" w:hAnsi="Times New Roman" w:cs="Times New Roman"/>
          <w:sz w:val="24"/>
          <w:szCs w:val="24"/>
        </w:rPr>
        <w:t xml:space="preserve"> (pp.3-4)</w:t>
      </w:r>
      <w:r w:rsidR="00341612">
        <w:rPr>
          <w:rFonts w:ascii="Times New Roman" w:hAnsi="Times New Roman" w:cs="Times New Roman"/>
          <w:sz w:val="24"/>
          <w:szCs w:val="24"/>
        </w:rPr>
        <w:t>.</w:t>
      </w:r>
    </w:p>
    <w:p w:rsidR="003D33ED" w:rsidRDefault="003D33ED" w:rsidP="00CB7C62">
      <w:pPr>
        <w:rPr>
          <w:rFonts w:ascii="Times New Roman" w:hAnsi="Times New Roman" w:cs="Times New Roman"/>
          <w:sz w:val="24"/>
          <w:szCs w:val="24"/>
        </w:rPr>
      </w:pPr>
    </w:p>
    <w:p w:rsidR="003D33ED" w:rsidRPr="00286C01" w:rsidRDefault="00286C01" w:rsidP="00CB7C62">
      <w:pPr>
        <w:rPr>
          <w:rFonts w:ascii="Times New Roman" w:hAnsi="Times New Roman" w:cs="Times New Roman"/>
          <w:i/>
          <w:sz w:val="24"/>
          <w:szCs w:val="24"/>
        </w:rPr>
      </w:pPr>
      <w:r w:rsidRPr="00286C01">
        <w:rPr>
          <w:rFonts w:ascii="Times New Roman" w:hAnsi="Times New Roman" w:cs="Times New Roman"/>
          <w:i/>
          <w:sz w:val="24"/>
          <w:szCs w:val="24"/>
        </w:rPr>
        <w:t>Others subject to conditionality</w:t>
      </w:r>
    </w:p>
    <w:p w:rsidR="00286C01" w:rsidRDefault="00286C01" w:rsidP="00CB7C62">
      <w:pPr>
        <w:rPr>
          <w:rFonts w:ascii="Times New Roman" w:hAnsi="Times New Roman" w:cs="Times New Roman"/>
          <w:sz w:val="24"/>
          <w:szCs w:val="24"/>
        </w:rPr>
      </w:pPr>
    </w:p>
    <w:p w:rsidR="00C364C0" w:rsidRDefault="008D76C3" w:rsidP="00CB7C62">
      <w:pPr>
        <w:rPr>
          <w:rFonts w:ascii="Times New Roman" w:hAnsi="Times New Roman" w:cs="Times New Roman"/>
          <w:sz w:val="24"/>
          <w:szCs w:val="24"/>
        </w:rPr>
      </w:pPr>
      <w:r>
        <w:rPr>
          <w:rFonts w:ascii="Times New Roman" w:hAnsi="Times New Roman" w:cs="Times New Roman"/>
          <w:sz w:val="24"/>
          <w:szCs w:val="24"/>
        </w:rPr>
        <w:t>T</w:t>
      </w:r>
      <w:r w:rsidR="00601C45">
        <w:rPr>
          <w:rFonts w:ascii="Times New Roman" w:hAnsi="Times New Roman" w:cs="Times New Roman"/>
          <w:sz w:val="24"/>
          <w:szCs w:val="24"/>
        </w:rPr>
        <w:t>o establish t</w:t>
      </w:r>
      <w:r>
        <w:rPr>
          <w:rFonts w:ascii="Times New Roman" w:hAnsi="Times New Roman" w:cs="Times New Roman"/>
          <w:sz w:val="24"/>
          <w:szCs w:val="24"/>
        </w:rPr>
        <w:t xml:space="preserve">he number of claimants on grounds of sickness and disability who are subject to sanctions </w:t>
      </w:r>
      <w:r w:rsidR="00601C45">
        <w:rPr>
          <w:rFonts w:ascii="Times New Roman" w:hAnsi="Times New Roman" w:cs="Times New Roman"/>
          <w:sz w:val="24"/>
          <w:szCs w:val="24"/>
        </w:rPr>
        <w:t>it is necessary to add</w:t>
      </w:r>
      <w:r>
        <w:rPr>
          <w:rFonts w:ascii="Times New Roman" w:hAnsi="Times New Roman" w:cs="Times New Roman"/>
          <w:sz w:val="24"/>
          <w:szCs w:val="24"/>
        </w:rPr>
        <w:t xml:space="preserve"> to the total of claimants in the ESA Work Related Activity Group (WRAG) the number of UC claimants claiming on grounds of sickness or disability</w:t>
      </w:r>
      <w:r w:rsidR="00601C45">
        <w:rPr>
          <w:rFonts w:ascii="Times New Roman" w:hAnsi="Times New Roman" w:cs="Times New Roman"/>
          <w:sz w:val="24"/>
          <w:szCs w:val="24"/>
        </w:rPr>
        <w:t xml:space="preserve"> </w:t>
      </w:r>
      <w:r w:rsidR="00601C45">
        <w:rPr>
          <w:rFonts w:ascii="Times New Roman" w:hAnsi="Times New Roman" w:cs="Times New Roman"/>
          <w:sz w:val="24"/>
          <w:szCs w:val="24"/>
        </w:rPr>
        <w:lastRenderedPageBreak/>
        <w:t>and subject to ‘preparing for work’ requirements</w:t>
      </w:r>
      <w:r>
        <w:rPr>
          <w:rFonts w:ascii="Times New Roman" w:hAnsi="Times New Roman" w:cs="Times New Roman"/>
          <w:sz w:val="24"/>
          <w:szCs w:val="24"/>
        </w:rPr>
        <w:t>. Th</w:t>
      </w:r>
      <w:r w:rsidR="00DA169A">
        <w:rPr>
          <w:rFonts w:ascii="Times New Roman" w:hAnsi="Times New Roman" w:cs="Times New Roman"/>
          <w:sz w:val="24"/>
          <w:szCs w:val="24"/>
        </w:rPr>
        <w:t>e latter figure</w:t>
      </w:r>
      <w:r>
        <w:rPr>
          <w:rFonts w:ascii="Times New Roman" w:hAnsi="Times New Roman" w:cs="Times New Roman"/>
          <w:sz w:val="24"/>
          <w:szCs w:val="24"/>
        </w:rPr>
        <w:t xml:space="preserve"> is not published by DWP. The </w:t>
      </w:r>
      <w:r w:rsidR="00FC3CE9">
        <w:rPr>
          <w:rFonts w:ascii="Times New Roman" w:hAnsi="Times New Roman" w:cs="Times New Roman"/>
          <w:sz w:val="24"/>
          <w:szCs w:val="24"/>
        </w:rPr>
        <w:t>111,803</w:t>
      </w:r>
      <w:r w:rsidR="00630BBB">
        <w:rPr>
          <w:rFonts w:ascii="Times New Roman" w:hAnsi="Times New Roman" w:cs="Times New Roman"/>
          <w:sz w:val="24"/>
          <w:szCs w:val="24"/>
        </w:rPr>
        <w:t xml:space="preserve"> </w:t>
      </w:r>
      <w:r>
        <w:rPr>
          <w:rFonts w:ascii="Times New Roman" w:hAnsi="Times New Roman" w:cs="Times New Roman"/>
          <w:sz w:val="24"/>
          <w:szCs w:val="24"/>
        </w:rPr>
        <w:t xml:space="preserve">UC claimants ‘preparing for work’ at </w:t>
      </w:r>
      <w:r w:rsidR="00FC3CE9">
        <w:rPr>
          <w:rFonts w:ascii="Times New Roman" w:hAnsi="Times New Roman" w:cs="Times New Roman"/>
          <w:sz w:val="24"/>
          <w:szCs w:val="24"/>
        </w:rPr>
        <w:t>July</w:t>
      </w:r>
      <w:r w:rsidR="00354EE2">
        <w:rPr>
          <w:rFonts w:ascii="Times New Roman" w:hAnsi="Times New Roman" w:cs="Times New Roman"/>
          <w:sz w:val="24"/>
          <w:szCs w:val="24"/>
        </w:rPr>
        <w:t xml:space="preserve"> 2019</w:t>
      </w:r>
      <w:r>
        <w:rPr>
          <w:rFonts w:ascii="Times New Roman" w:hAnsi="Times New Roman" w:cs="Times New Roman"/>
          <w:sz w:val="24"/>
          <w:szCs w:val="24"/>
        </w:rPr>
        <w:t xml:space="preserve"> include these people but they also include some </w:t>
      </w:r>
      <w:r w:rsidR="00630BBB">
        <w:rPr>
          <w:rFonts w:ascii="Times New Roman" w:hAnsi="Times New Roman" w:cs="Times New Roman"/>
          <w:sz w:val="24"/>
          <w:szCs w:val="24"/>
        </w:rPr>
        <w:t xml:space="preserve">people who </w:t>
      </w:r>
      <w:r w:rsidR="001D612A">
        <w:rPr>
          <w:rFonts w:ascii="Times New Roman" w:hAnsi="Times New Roman" w:cs="Times New Roman"/>
          <w:sz w:val="24"/>
          <w:szCs w:val="24"/>
        </w:rPr>
        <w:t xml:space="preserve">are not sick or disabled and </w:t>
      </w:r>
      <w:r w:rsidR="00630BBB">
        <w:rPr>
          <w:rFonts w:ascii="Times New Roman" w:hAnsi="Times New Roman" w:cs="Times New Roman"/>
          <w:sz w:val="24"/>
          <w:szCs w:val="24"/>
        </w:rPr>
        <w:t xml:space="preserve">would </w:t>
      </w:r>
      <w:r w:rsidR="001D612A">
        <w:rPr>
          <w:rFonts w:ascii="Times New Roman" w:hAnsi="Times New Roman" w:cs="Times New Roman"/>
          <w:sz w:val="24"/>
          <w:szCs w:val="24"/>
        </w:rPr>
        <w:t xml:space="preserve">previously </w:t>
      </w:r>
      <w:r w:rsidR="00630BBB">
        <w:rPr>
          <w:rFonts w:ascii="Times New Roman" w:hAnsi="Times New Roman" w:cs="Times New Roman"/>
          <w:sz w:val="24"/>
          <w:szCs w:val="24"/>
        </w:rPr>
        <w:t xml:space="preserve">have </w:t>
      </w:r>
      <w:r>
        <w:rPr>
          <w:rFonts w:ascii="Times New Roman" w:hAnsi="Times New Roman" w:cs="Times New Roman"/>
          <w:sz w:val="24"/>
          <w:szCs w:val="24"/>
        </w:rPr>
        <w:t>claim</w:t>
      </w:r>
      <w:r w:rsidR="00630BBB">
        <w:rPr>
          <w:rFonts w:ascii="Times New Roman" w:hAnsi="Times New Roman" w:cs="Times New Roman"/>
          <w:sz w:val="24"/>
          <w:szCs w:val="24"/>
        </w:rPr>
        <w:t>ed</w:t>
      </w:r>
      <w:r>
        <w:rPr>
          <w:rFonts w:ascii="Times New Roman" w:hAnsi="Times New Roman" w:cs="Times New Roman"/>
          <w:sz w:val="24"/>
          <w:szCs w:val="24"/>
        </w:rPr>
        <w:t xml:space="preserve"> IS. </w:t>
      </w:r>
      <w:r w:rsidR="00230E1A">
        <w:rPr>
          <w:rFonts w:ascii="Times New Roman" w:hAnsi="Times New Roman" w:cs="Times New Roman"/>
          <w:sz w:val="24"/>
          <w:szCs w:val="24"/>
        </w:rPr>
        <w:t xml:space="preserve">The </w:t>
      </w:r>
      <w:r w:rsidR="00C315DF">
        <w:rPr>
          <w:rFonts w:ascii="Times New Roman" w:hAnsi="Times New Roman" w:cs="Times New Roman"/>
          <w:sz w:val="24"/>
          <w:szCs w:val="24"/>
        </w:rPr>
        <w:t xml:space="preserve">number of ESA WRAG claimants however is known. </w:t>
      </w:r>
      <w:r w:rsidR="00E76E48">
        <w:rPr>
          <w:rFonts w:ascii="Times New Roman" w:hAnsi="Times New Roman" w:cs="Times New Roman"/>
          <w:sz w:val="24"/>
          <w:szCs w:val="24"/>
        </w:rPr>
        <w:t xml:space="preserve">Their number peaked at 562,620 in August 2013 </w:t>
      </w:r>
      <w:r w:rsidR="00140155">
        <w:rPr>
          <w:rFonts w:ascii="Times New Roman" w:hAnsi="Times New Roman" w:cs="Times New Roman"/>
          <w:sz w:val="24"/>
          <w:szCs w:val="24"/>
        </w:rPr>
        <w:t>but t</w:t>
      </w:r>
      <w:r w:rsidR="00354EE2">
        <w:rPr>
          <w:rFonts w:ascii="Times New Roman" w:hAnsi="Times New Roman" w:cs="Times New Roman"/>
          <w:sz w:val="24"/>
          <w:szCs w:val="24"/>
        </w:rPr>
        <w:t>here is a continuing gentle</w:t>
      </w:r>
      <w:r w:rsidR="00E76E48">
        <w:rPr>
          <w:rFonts w:ascii="Times New Roman" w:hAnsi="Times New Roman" w:cs="Times New Roman"/>
          <w:sz w:val="24"/>
          <w:szCs w:val="24"/>
        </w:rPr>
        <w:t xml:space="preserve"> decline</w:t>
      </w:r>
      <w:r w:rsidR="00354EE2">
        <w:rPr>
          <w:rFonts w:ascii="Times New Roman" w:hAnsi="Times New Roman" w:cs="Times New Roman"/>
          <w:sz w:val="24"/>
          <w:szCs w:val="24"/>
        </w:rPr>
        <w:t xml:space="preserve">, with </w:t>
      </w:r>
      <w:r w:rsidR="00FC3CE9">
        <w:rPr>
          <w:rFonts w:ascii="Times New Roman" w:hAnsi="Times New Roman" w:cs="Times New Roman"/>
          <w:sz w:val="24"/>
          <w:szCs w:val="24"/>
        </w:rPr>
        <w:t>the number falling below 400,000 in March</w:t>
      </w:r>
      <w:r w:rsidR="00354EE2">
        <w:rPr>
          <w:rFonts w:ascii="Times New Roman" w:hAnsi="Times New Roman" w:cs="Times New Roman"/>
          <w:sz w:val="24"/>
          <w:szCs w:val="24"/>
        </w:rPr>
        <w:t xml:space="preserve"> 2018 and </w:t>
      </w:r>
      <w:r w:rsidR="00FC3CE9">
        <w:rPr>
          <w:rFonts w:ascii="Times New Roman" w:hAnsi="Times New Roman" w:cs="Times New Roman"/>
          <w:sz w:val="24"/>
          <w:szCs w:val="24"/>
        </w:rPr>
        <w:t xml:space="preserve">reaching </w:t>
      </w:r>
      <w:r w:rsidR="00354EE2">
        <w:rPr>
          <w:rFonts w:ascii="Times New Roman" w:hAnsi="Times New Roman" w:cs="Times New Roman"/>
          <w:sz w:val="24"/>
          <w:szCs w:val="24"/>
        </w:rPr>
        <w:t>an estimated 3</w:t>
      </w:r>
      <w:r w:rsidR="00FC3CE9">
        <w:rPr>
          <w:rFonts w:ascii="Times New Roman" w:hAnsi="Times New Roman" w:cs="Times New Roman"/>
          <w:sz w:val="24"/>
          <w:szCs w:val="24"/>
        </w:rPr>
        <w:t>28</w:t>
      </w:r>
      <w:r w:rsidR="00354EE2">
        <w:rPr>
          <w:rFonts w:ascii="Times New Roman" w:hAnsi="Times New Roman" w:cs="Times New Roman"/>
          <w:sz w:val="24"/>
          <w:szCs w:val="24"/>
        </w:rPr>
        <w:t xml:space="preserve">,000 </w:t>
      </w:r>
      <w:r w:rsidR="00FC3CE9">
        <w:rPr>
          <w:rFonts w:ascii="Times New Roman" w:hAnsi="Times New Roman" w:cs="Times New Roman"/>
          <w:sz w:val="24"/>
          <w:szCs w:val="24"/>
        </w:rPr>
        <w:t>in April</w:t>
      </w:r>
      <w:r w:rsidR="00B44B1E">
        <w:rPr>
          <w:rFonts w:ascii="Times New Roman" w:hAnsi="Times New Roman" w:cs="Times New Roman"/>
          <w:sz w:val="24"/>
          <w:szCs w:val="24"/>
        </w:rPr>
        <w:t xml:space="preserve"> 2019</w:t>
      </w:r>
      <w:r w:rsidR="00E76E48">
        <w:rPr>
          <w:rFonts w:ascii="Times New Roman" w:hAnsi="Times New Roman" w:cs="Times New Roman"/>
          <w:sz w:val="24"/>
          <w:szCs w:val="24"/>
        </w:rPr>
        <w:t xml:space="preserve">. </w:t>
      </w:r>
    </w:p>
    <w:p w:rsidR="00C364C0" w:rsidRDefault="00C364C0" w:rsidP="00CB7C62">
      <w:pPr>
        <w:rPr>
          <w:rFonts w:ascii="Times New Roman" w:hAnsi="Times New Roman" w:cs="Times New Roman"/>
          <w:sz w:val="24"/>
          <w:szCs w:val="24"/>
        </w:rPr>
      </w:pPr>
    </w:p>
    <w:p w:rsidR="00BA7028" w:rsidRDefault="00E76E48" w:rsidP="00CB7C62">
      <w:pPr>
        <w:rPr>
          <w:rFonts w:ascii="Times New Roman" w:hAnsi="Times New Roman" w:cs="Times New Roman"/>
          <w:sz w:val="24"/>
          <w:szCs w:val="24"/>
        </w:rPr>
      </w:pPr>
      <w:r>
        <w:rPr>
          <w:rFonts w:ascii="Times New Roman" w:hAnsi="Times New Roman" w:cs="Times New Roman"/>
          <w:sz w:val="24"/>
          <w:szCs w:val="24"/>
        </w:rPr>
        <w:t xml:space="preserve">The number in the ESA Assessment Phase </w:t>
      </w:r>
      <w:r w:rsidR="00E60E1C">
        <w:rPr>
          <w:rFonts w:ascii="Times New Roman" w:hAnsi="Times New Roman" w:cs="Times New Roman"/>
          <w:sz w:val="24"/>
          <w:szCs w:val="24"/>
        </w:rPr>
        <w:t xml:space="preserve">(which has no conditionality) </w:t>
      </w:r>
      <w:r w:rsidR="00354EE2">
        <w:rPr>
          <w:rFonts w:ascii="Times New Roman" w:hAnsi="Times New Roman" w:cs="Times New Roman"/>
          <w:sz w:val="24"/>
          <w:szCs w:val="24"/>
        </w:rPr>
        <w:t>is falling very sharply</w:t>
      </w:r>
      <w:r w:rsidR="007462D0">
        <w:rPr>
          <w:rFonts w:ascii="Times New Roman" w:hAnsi="Times New Roman" w:cs="Times New Roman"/>
          <w:sz w:val="24"/>
          <w:szCs w:val="24"/>
        </w:rPr>
        <w:t xml:space="preserve">, to </w:t>
      </w:r>
      <w:r w:rsidR="00FC3CE9">
        <w:rPr>
          <w:rFonts w:ascii="Times New Roman" w:hAnsi="Times New Roman" w:cs="Times New Roman"/>
          <w:sz w:val="24"/>
          <w:szCs w:val="24"/>
        </w:rPr>
        <w:t>79,505</w:t>
      </w:r>
      <w:r w:rsidR="007462D0">
        <w:rPr>
          <w:rFonts w:ascii="Times New Roman" w:hAnsi="Times New Roman" w:cs="Times New Roman"/>
          <w:sz w:val="24"/>
          <w:szCs w:val="24"/>
        </w:rPr>
        <w:t xml:space="preserve"> in </w:t>
      </w:r>
      <w:r w:rsidR="00FC3CE9">
        <w:rPr>
          <w:rFonts w:ascii="Times New Roman" w:hAnsi="Times New Roman" w:cs="Times New Roman"/>
          <w:sz w:val="24"/>
          <w:szCs w:val="24"/>
        </w:rPr>
        <w:t>February 2019</w:t>
      </w:r>
      <w:r>
        <w:rPr>
          <w:rFonts w:ascii="Times New Roman" w:hAnsi="Times New Roman" w:cs="Times New Roman"/>
          <w:sz w:val="24"/>
          <w:szCs w:val="24"/>
        </w:rPr>
        <w:t xml:space="preserve"> from a peak of </w:t>
      </w:r>
      <w:r w:rsidR="00FC3CE9">
        <w:rPr>
          <w:rFonts w:ascii="Times New Roman" w:hAnsi="Times New Roman" w:cs="Times New Roman"/>
          <w:sz w:val="24"/>
          <w:szCs w:val="24"/>
        </w:rPr>
        <w:t>545,972</w:t>
      </w:r>
      <w:r>
        <w:rPr>
          <w:rFonts w:ascii="Times New Roman" w:hAnsi="Times New Roman" w:cs="Times New Roman"/>
          <w:sz w:val="24"/>
          <w:szCs w:val="24"/>
        </w:rPr>
        <w:t xml:space="preserve"> in August 2014. </w:t>
      </w:r>
      <w:r w:rsidR="00354EE2">
        <w:rPr>
          <w:rFonts w:ascii="Times New Roman" w:hAnsi="Times New Roman" w:cs="Times New Roman"/>
          <w:sz w:val="24"/>
          <w:szCs w:val="24"/>
        </w:rPr>
        <w:t xml:space="preserve">This </w:t>
      </w:r>
      <w:r w:rsidR="00D45E12">
        <w:rPr>
          <w:rFonts w:ascii="Times New Roman" w:hAnsi="Times New Roman" w:cs="Times New Roman"/>
          <w:sz w:val="24"/>
          <w:szCs w:val="24"/>
        </w:rPr>
        <w:t xml:space="preserve">is </w:t>
      </w:r>
      <w:r w:rsidR="00354EE2">
        <w:rPr>
          <w:rFonts w:ascii="Times New Roman" w:hAnsi="Times New Roman" w:cs="Times New Roman"/>
          <w:sz w:val="24"/>
          <w:szCs w:val="24"/>
        </w:rPr>
        <w:t xml:space="preserve">because new claimants are being put on to </w:t>
      </w:r>
      <w:r>
        <w:rPr>
          <w:rFonts w:ascii="Times New Roman" w:hAnsi="Times New Roman" w:cs="Times New Roman"/>
          <w:sz w:val="24"/>
          <w:szCs w:val="24"/>
        </w:rPr>
        <w:t>UC</w:t>
      </w:r>
      <w:r w:rsidR="00354EE2">
        <w:rPr>
          <w:rFonts w:ascii="Times New Roman" w:hAnsi="Times New Roman" w:cs="Times New Roman"/>
          <w:sz w:val="24"/>
          <w:szCs w:val="24"/>
        </w:rPr>
        <w:t>. UC</w:t>
      </w:r>
      <w:r>
        <w:rPr>
          <w:rFonts w:ascii="Times New Roman" w:hAnsi="Times New Roman" w:cs="Times New Roman"/>
          <w:sz w:val="24"/>
          <w:szCs w:val="24"/>
        </w:rPr>
        <w:t xml:space="preserve"> does not have an assessment phase; the ‘Job Coach’ has discretion on what </w:t>
      </w:r>
      <w:r w:rsidR="00340598">
        <w:rPr>
          <w:rFonts w:ascii="Times New Roman" w:hAnsi="Times New Roman" w:cs="Times New Roman"/>
          <w:sz w:val="24"/>
          <w:szCs w:val="24"/>
        </w:rPr>
        <w:t>requirement</w:t>
      </w:r>
      <w:r>
        <w:rPr>
          <w:rFonts w:ascii="Times New Roman" w:hAnsi="Times New Roman" w:cs="Times New Roman"/>
          <w:sz w:val="24"/>
          <w:szCs w:val="24"/>
        </w:rPr>
        <w:t xml:space="preserve">s to impose pending the Work Capability Assessment. </w:t>
      </w:r>
    </w:p>
    <w:p w:rsidR="00230E1A" w:rsidRDefault="00230E1A" w:rsidP="00CB7C62">
      <w:pPr>
        <w:rPr>
          <w:rFonts w:ascii="Times New Roman" w:hAnsi="Times New Roman" w:cs="Times New Roman"/>
          <w:sz w:val="24"/>
          <w:szCs w:val="24"/>
        </w:rPr>
      </w:pPr>
    </w:p>
    <w:p w:rsidR="004C4544" w:rsidRDefault="009B64F8" w:rsidP="00CB7C62">
      <w:pPr>
        <w:rPr>
          <w:rFonts w:ascii="Times New Roman" w:hAnsi="Times New Roman" w:cs="Times New Roman"/>
          <w:sz w:val="24"/>
          <w:szCs w:val="24"/>
        </w:rPr>
      </w:pPr>
      <w:r>
        <w:rPr>
          <w:rFonts w:ascii="Times New Roman" w:hAnsi="Times New Roman" w:cs="Times New Roman"/>
          <w:sz w:val="24"/>
          <w:szCs w:val="24"/>
        </w:rPr>
        <w:t>The number of IS claimants is also falling due to movement of new claimants on to UC.</w:t>
      </w:r>
      <w:r w:rsidR="007552CA">
        <w:rPr>
          <w:rFonts w:ascii="Times New Roman" w:hAnsi="Times New Roman" w:cs="Times New Roman"/>
          <w:sz w:val="24"/>
          <w:szCs w:val="24"/>
        </w:rPr>
        <w:t xml:space="preserve">There were an estimated </w:t>
      </w:r>
      <w:r w:rsidR="00825D8C">
        <w:rPr>
          <w:rFonts w:ascii="Times New Roman" w:hAnsi="Times New Roman" w:cs="Times New Roman"/>
          <w:sz w:val="24"/>
          <w:szCs w:val="24"/>
        </w:rPr>
        <w:t>369,000</w:t>
      </w:r>
      <w:r w:rsidR="007552CA">
        <w:rPr>
          <w:rFonts w:ascii="Times New Roman" w:hAnsi="Times New Roman" w:cs="Times New Roman"/>
          <w:sz w:val="24"/>
          <w:szCs w:val="24"/>
        </w:rPr>
        <w:t xml:space="preserve"> claimants on I</w:t>
      </w:r>
      <w:r w:rsidR="0024635A">
        <w:rPr>
          <w:rFonts w:ascii="Times New Roman" w:hAnsi="Times New Roman" w:cs="Times New Roman"/>
          <w:sz w:val="24"/>
          <w:szCs w:val="24"/>
        </w:rPr>
        <w:t>S</w:t>
      </w:r>
      <w:r w:rsidR="007552CA">
        <w:rPr>
          <w:rFonts w:ascii="Times New Roman" w:hAnsi="Times New Roman" w:cs="Times New Roman"/>
          <w:sz w:val="24"/>
          <w:szCs w:val="24"/>
        </w:rPr>
        <w:t xml:space="preserve"> and subject to sanctions at </w:t>
      </w:r>
      <w:r w:rsidR="00825D8C">
        <w:rPr>
          <w:rFonts w:ascii="Times New Roman" w:hAnsi="Times New Roman" w:cs="Times New Roman"/>
          <w:sz w:val="24"/>
          <w:szCs w:val="24"/>
        </w:rPr>
        <w:t>April</w:t>
      </w:r>
      <w:r>
        <w:rPr>
          <w:rFonts w:ascii="Times New Roman" w:hAnsi="Times New Roman" w:cs="Times New Roman"/>
          <w:sz w:val="24"/>
          <w:szCs w:val="24"/>
        </w:rPr>
        <w:t xml:space="preserve"> 2019</w:t>
      </w:r>
      <w:r w:rsidR="007552CA">
        <w:rPr>
          <w:rFonts w:ascii="Times New Roman" w:hAnsi="Times New Roman" w:cs="Times New Roman"/>
          <w:sz w:val="24"/>
          <w:szCs w:val="24"/>
        </w:rPr>
        <w:t xml:space="preserve">. The largest group </w:t>
      </w:r>
      <w:r w:rsidR="00054200">
        <w:rPr>
          <w:rFonts w:ascii="Times New Roman" w:hAnsi="Times New Roman" w:cs="Times New Roman"/>
          <w:sz w:val="24"/>
          <w:szCs w:val="24"/>
        </w:rPr>
        <w:t xml:space="preserve">among these </w:t>
      </w:r>
      <w:r w:rsidR="007552CA">
        <w:rPr>
          <w:rFonts w:ascii="Times New Roman" w:hAnsi="Times New Roman" w:cs="Times New Roman"/>
          <w:sz w:val="24"/>
          <w:szCs w:val="24"/>
        </w:rPr>
        <w:t>was an estimated</w:t>
      </w:r>
      <w:r w:rsidR="008F3C98">
        <w:rPr>
          <w:rFonts w:ascii="Times New Roman" w:hAnsi="Times New Roman" w:cs="Times New Roman"/>
          <w:sz w:val="24"/>
          <w:szCs w:val="24"/>
        </w:rPr>
        <w:t xml:space="preserve"> </w:t>
      </w:r>
      <w:r w:rsidR="008E376F">
        <w:rPr>
          <w:rFonts w:ascii="Times New Roman" w:hAnsi="Times New Roman" w:cs="Times New Roman"/>
          <w:sz w:val="24"/>
          <w:szCs w:val="24"/>
        </w:rPr>
        <w:t>2</w:t>
      </w:r>
      <w:r w:rsidR="00825D8C">
        <w:rPr>
          <w:rFonts w:ascii="Times New Roman" w:hAnsi="Times New Roman" w:cs="Times New Roman"/>
          <w:sz w:val="24"/>
          <w:szCs w:val="24"/>
        </w:rPr>
        <w:t>13</w:t>
      </w:r>
      <w:r w:rsidR="008F3C98">
        <w:rPr>
          <w:rFonts w:ascii="Times New Roman" w:hAnsi="Times New Roman" w:cs="Times New Roman"/>
          <w:sz w:val="24"/>
          <w:szCs w:val="24"/>
        </w:rPr>
        <w:t xml:space="preserve">,000 lone parents with a youngest child </w:t>
      </w:r>
      <w:r w:rsidR="00054200">
        <w:rPr>
          <w:rFonts w:ascii="Times New Roman" w:hAnsi="Times New Roman" w:cs="Times New Roman"/>
          <w:sz w:val="24"/>
          <w:szCs w:val="24"/>
        </w:rPr>
        <w:t>aged between</w:t>
      </w:r>
      <w:r w:rsidR="008F3C98">
        <w:rPr>
          <w:rFonts w:ascii="Times New Roman" w:hAnsi="Times New Roman" w:cs="Times New Roman"/>
          <w:sz w:val="24"/>
          <w:szCs w:val="24"/>
        </w:rPr>
        <w:t xml:space="preserve"> one</w:t>
      </w:r>
      <w:r w:rsidR="00054200">
        <w:rPr>
          <w:rFonts w:ascii="Times New Roman" w:hAnsi="Times New Roman" w:cs="Times New Roman"/>
          <w:sz w:val="24"/>
          <w:szCs w:val="24"/>
        </w:rPr>
        <w:t xml:space="preserve"> and five</w:t>
      </w:r>
      <w:r w:rsidR="008F3C98">
        <w:rPr>
          <w:rFonts w:ascii="Times New Roman" w:hAnsi="Times New Roman" w:cs="Times New Roman"/>
          <w:sz w:val="24"/>
          <w:szCs w:val="24"/>
        </w:rPr>
        <w:t>.</w:t>
      </w:r>
      <w:r w:rsidR="00190B1D">
        <w:rPr>
          <w:rStyle w:val="EndnoteReference"/>
          <w:rFonts w:ascii="Times New Roman" w:hAnsi="Times New Roman" w:cs="Times New Roman"/>
          <w:sz w:val="24"/>
          <w:szCs w:val="24"/>
        </w:rPr>
        <w:endnoteReference w:id="4"/>
      </w:r>
      <w:r w:rsidR="008F3C98">
        <w:rPr>
          <w:rFonts w:ascii="Times New Roman" w:hAnsi="Times New Roman" w:cs="Times New Roman"/>
          <w:sz w:val="24"/>
          <w:szCs w:val="24"/>
        </w:rPr>
        <w:t xml:space="preserve"> There were also </w:t>
      </w:r>
      <w:r w:rsidR="00054200">
        <w:rPr>
          <w:rFonts w:ascii="Times New Roman" w:hAnsi="Times New Roman" w:cs="Times New Roman"/>
          <w:sz w:val="24"/>
          <w:szCs w:val="24"/>
        </w:rPr>
        <w:t>an estimated 1</w:t>
      </w:r>
      <w:r w:rsidR="00825D8C">
        <w:rPr>
          <w:rFonts w:ascii="Times New Roman" w:hAnsi="Times New Roman" w:cs="Times New Roman"/>
          <w:sz w:val="24"/>
          <w:szCs w:val="24"/>
        </w:rPr>
        <w:t>49</w:t>
      </w:r>
      <w:r w:rsidR="0013242D">
        <w:rPr>
          <w:rFonts w:ascii="Times New Roman" w:hAnsi="Times New Roman" w:cs="Times New Roman"/>
          <w:sz w:val="24"/>
          <w:szCs w:val="24"/>
        </w:rPr>
        <w:t xml:space="preserve">,000 carers and </w:t>
      </w:r>
      <w:r w:rsidR="00825D8C">
        <w:rPr>
          <w:rFonts w:ascii="Times New Roman" w:hAnsi="Times New Roman" w:cs="Times New Roman"/>
          <w:sz w:val="24"/>
          <w:szCs w:val="24"/>
        </w:rPr>
        <w:t>7</w:t>
      </w:r>
      <w:r w:rsidR="00054200">
        <w:rPr>
          <w:rFonts w:ascii="Times New Roman" w:hAnsi="Times New Roman" w:cs="Times New Roman"/>
          <w:sz w:val="24"/>
          <w:szCs w:val="24"/>
        </w:rPr>
        <w:t>,000 other IS claimants.</w:t>
      </w:r>
      <w:r w:rsidR="005034BD">
        <w:rPr>
          <w:rFonts w:ascii="Times New Roman" w:hAnsi="Times New Roman" w:cs="Times New Roman"/>
          <w:sz w:val="24"/>
          <w:szCs w:val="24"/>
        </w:rPr>
        <w:t xml:space="preserve"> </w:t>
      </w:r>
    </w:p>
    <w:p w:rsidR="004C4544" w:rsidRDefault="004C4544" w:rsidP="00CB7C62">
      <w:pPr>
        <w:rPr>
          <w:rFonts w:ascii="Times New Roman" w:hAnsi="Times New Roman" w:cs="Times New Roman"/>
          <w:sz w:val="24"/>
          <w:szCs w:val="24"/>
        </w:rPr>
      </w:pPr>
    </w:p>
    <w:p w:rsidR="00832221" w:rsidRPr="00BF5C47" w:rsidRDefault="000E408B" w:rsidP="00832221">
      <w:pPr>
        <w:rPr>
          <w:rFonts w:ascii="Times New Roman" w:hAnsi="Times New Roman" w:cs="Times New Roman"/>
          <w:b/>
          <w:sz w:val="24"/>
          <w:szCs w:val="24"/>
        </w:rPr>
      </w:pPr>
      <w:r>
        <w:rPr>
          <w:rFonts w:ascii="Times New Roman" w:hAnsi="Times New Roman" w:cs="Times New Roman"/>
          <w:b/>
          <w:sz w:val="24"/>
          <w:szCs w:val="24"/>
        </w:rPr>
        <w:t xml:space="preserve">The </w:t>
      </w:r>
      <w:r w:rsidR="00832221">
        <w:rPr>
          <w:rFonts w:ascii="Times New Roman" w:hAnsi="Times New Roman" w:cs="Times New Roman"/>
          <w:b/>
          <w:sz w:val="24"/>
          <w:szCs w:val="24"/>
        </w:rPr>
        <w:t xml:space="preserve">Universal Credit </w:t>
      </w:r>
      <w:r w:rsidR="00832221" w:rsidRPr="00BF5C47">
        <w:rPr>
          <w:rFonts w:ascii="Times New Roman" w:hAnsi="Times New Roman" w:cs="Times New Roman"/>
          <w:b/>
          <w:sz w:val="24"/>
          <w:szCs w:val="24"/>
        </w:rPr>
        <w:t>sanctions</w:t>
      </w:r>
      <w:r>
        <w:rPr>
          <w:rFonts w:ascii="Times New Roman" w:hAnsi="Times New Roman" w:cs="Times New Roman"/>
          <w:b/>
          <w:sz w:val="24"/>
          <w:szCs w:val="24"/>
        </w:rPr>
        <w:t xml:space="preserve"> regime</w:t>
      </w:r>
    </w:p>
    <w:p w:rsidR="00832221" w:rsidRDefault="00832221" w:rsidP="00832221">
      <w:pPr>
        <w:rPr>
          <w:rFonts w:ascii="Times New Roman" w:hAnsi="Times New Roman" w:cs="Times New Roman"/>
          <w:sz w:val="24"/>
          <w:szCs w:val="24"/>
        </w:rPr>
      </w:pPr>
    </w:p>
    <w:p w:rsidR="006E3DE1" w:rsidRDefault="000E408B" w:rsidP="000E408B">
      <w:pPr>
        <w:rPr>
          <w:rFonts w:ascii="Times New Roman" w:hAnsi="Times New Roman" w:cs="Times New Roman"/>
          <w:sz w:val="24"/>
          <w:szCs w:val="24"/>
        </w:rPr>
      </w:pPr>
      <w:r>
        <w:rPr>
          <w:rFonts w:ascii="Times New Roman" w:hAnsi="Times New Roman" w:cs="Times New Roman"/>
          <w:sz w:val="24"/>
          <w:szCs w:val="24"/>
        </w:rPr>
        <w:t>A full description of the</w:t>
      </w:r>
      <w:r w:rsidR="001D612A">
        <w:rPr>
          <w:rFonts w:ascii="Times New Roman" w:hAnsi="Times New Roman" w:cs="Times New Roman"/>
          <w:sz w:val="24"/>
          <w:szCs w:val="24"/>
        </w:rPr>
        <w:t xml:space="preserve"> UC sanction</w:t>
      </w:r>
      <w:r>
        <w:rPr>
          <w:rFonts w:ascii="Times New Roman" w:hAnsi="Times New Roman" w:cs="Times New Roman"/>
          <w:sz w:val="24"/>
          <w:szCs w:val="24"/>
        </w:rPr>
        <w:t>s</w:t>
      </w:r>
      <w:r w:rsidR="001D612A">
        <w:rPr>
          <w:rFonts w:ascii="Times New Roman" w:hAnsi="Times New Roman" w:cs="Times New Roman"/>
          <w:sz w:val="24"/>
          <w:szCs w:val="24"/>
        </w:rPr>
        <w:t xml:space="preserve"> regime </w:t>
      </w:r>
      <w:r>
        <w:rPr>
          <w:rFonts w:ascii="Times New Roman" w:hAnsi="Times New Roman" w:cs="Times New Roman"/>
          <w:sz w:val="24"/>
          <w:szCs w:val="24"/>
        </w:rPr>
        <w:t>was</w:t>
      </w:r>
      <w:r w:rsidR="001D612A">
        <w:rPr>
          <w:rFonts w:ascii="Times New Roman" w:hAnsi="Times New Roman" w:cs="Times New Roman"/>
          <w:sz w:val="24"/>
          <w:szCs w:val="24"/>
        </w:rPr>
        <w:t xml:space="preserve"> given in </w:t>
      </w:r>
      <w:r w:rsidR="00936DAD">
        <w:rPr>
          <w:rFonts w:ascii="Times New Roman" w:hAnsi="Times New Roman" w:cs="Times New Roman"/>
          <w:sz w:val="24"/>
          <w:szCs w:val="24"/>
        </w:rPr>
        <w:t xml:space="preserve">the </w:t>
      </w:r>
      <w:r>
        <w:rPr>
          <w:rFonts w:ascii="Times New Roman" w:hAnsi="Times New Roman" w:cs="Times New Roman"/>
          <w:sz w:val="24"/>
          <w:szCs w:val="24"/>
        </w:rPr>
        <w:t xml:space="preserve">February </w:t>
      </w:r>
      <w:r w:rsidR="00123AFB">
        <w:rPr>
          <w:rFonts w:ascii="Times New Roman" w:hAnsi="Times New Roman" w:cs="Times New Roman"/>
          <w:sz w:val="24"/>
          <w:szCs w:val="24"/>
        </w:rPr>
        <w:t xml:space="preserve">2019 </w:t>
      </w:r>
      <w:r>
        <w:rPr>
          <w:rFonts w:ascii="Times New Roman" w:hAnsi="Times New Roman" w:cs="Times New Roman"/>
          <w:sz w:val="24"/>
          <w:szCs w:val="24"/>
        </w:rPr>
        <w:t xml:space="preserve">issue of the Briefing, pp.5-6. </w:t>
      </w:r>
    </w:p>
    <w:p w:rsidR="000E408B" w:rsidRDefault="000E408B" w:rsidP="00E935DC">
      <w:pPr>
        <w:rPr>
          <w:rFonts w:ascii="Times New Roman" w:hAnsi="Times New Roman" w:cs="Times New Roman"/>
          <w:b/>
          <w:sz w:val="24"/>
          <w:szCs w:val="24"/>
        </w:rPr>
      </w:pPr>
    </w:p>
    <w:p w:rsidR="000568D5" w:rsidRPr="000568D5" w:rsidRDefault="00B47D1C" w:rsidP="00E935DC">
      <w:pPr>
        <w:rPr>
          <w:rFonts w:ascii="Times New Roman" w:hAnsi="Times New Roman" w:cs="Times New Roman"/>
          <w:b/>
          <w:sz w:val="24"/>
          <w:szCs w:val="24"/>
        </w:rPr>
      </w:pPr>
      <w:r>
        <w:rPr>
          <w:rFonts w:ascii="Times New Roman" w:hAnsi="Times New Roman" w:cs="Times New Roman"/>
          <w:b/>
          <w:sz w:val="24"/>
          <w:szCs w:val="24"/>
        </w:rPr>
        <w:t>Sanctions before and after r</w:t>
      </w:r>
      <w:r w:rsidR="000568D5" w:rsidRPr="000568D5">
        <w:rPr>
          <w:rFonts w:ascii="Times New Roman" w:hAnsi="Times New Roman" w:cs="Times New Roman"/>
          <w:b/>
          <w:sz w:val="24"/>
          <w:szCs w:val="24"/>
        </w:rPr>
        <w:t>eviews, reconsiderations and appeals</w:t>
      </w:r>
    </w:p>
    <w:p w:rsidR="000568D5" w:rsidRDefault="000568D5" w:rsidP="00E935DC">
      <w:pPr>
        <w:rPr>
          <w:rFonts w:ascii="Times New Roman" w:hAnsi="Times New Roman" w:cs="Times New Roman"/>
          <w:sz w:val="24"/>
          <w:szCs w:val="24"/>
        </w:rPr>
      </w:pPr>
    </w:p>
    <w:p w:rsidR="003015F7" w:rsidRDefault="00B612FB">
      <w:pPr>
        <w:rPr>
          <w:rFonts w:ascii="Times New Roman" w:hAnsi="Times New Roman" w:cs="Times New Roman"/>
          <w:sz w:val="24"/>
          <w:szCs w:val="24"/>
        </w:rPr>
      </w:pPr>
      <w:r>
        <w:rPr>
          <w:rFonts w:ascii="Times New Roman" w:hAnsi="Times New Roman" w:cs="Times New Roman"/>
          <w:sz w:val="24"/>
          <w:szCs w:val="24"/>
        </w:rPr>
        <w:t xml:space="preserve">Except for the new UC </w:t>
      </w:r>
      <w:r w:rsidR="00621F69">
        <w:rPr>
          <w:rFonts w:ascii="Times New Roman" w:hAnsi="Times New Roman" w:cs="Times New Roman"/>
          <w:sz w:val="24"/>
          <w:szCs w:val="24"/>
        </w:rPr>
        <w:t xml:space="preserve">Full Service </w:t>
      </w:r>
      <w:r>
        <w:rPr>
          <w:rFonts w:ascii="Times New Roman" w:hAnsi="Times New Roman" w:cs="Times New Roman"/>
          <w:sz w:val="24"/>
          <w:szCs w:val="24"/>
        </w:rPr>
        <w:t>data</w:t>
      </w:r>
      <w:r w:rsidR="00140155">
        <w:rPr>
          <w:rFonts w:ascii="Times New Roman" w:hAnsi="Times New Roman" w:cs="Times New Roman"/>
          <w:sz w:val="24"/>
          <w:szCs w:val="24"/>
        </w:rPr>
        <w:t xml:space="preserve"> first published in May 2019</w:t>
      </w:r>
      <w:r>
        <w:rPr>
          <w:rFonts w:ascii="Times New Roman" w:hAnsi="Times New Roman" w:cs="Times New Roman"/>
          <w:sz w:val="24"/>
          <w:szCs w:val="24"/>
        </w:rPr>
        <w:t>, t</w:t>
      </w:r>
      <w:r w:rsidR="00C151CD">
        <w:rPr>
          <w:rFonts w:ascii="Times New Roman" w:hAnsi="Times New Roman" w:cs="Times New Roman"/>
          <w:sz w:val="24"/>
          <w:szCs w:val="24"/>
        </w:rPr>
        <w:t xml:space="preserve">he DWP’s </w:t>
      </w:r>
      <w:r w:rsidR="009275C9" w:rsidRPr="004E4BE6">
        <w:rPr>
          <w:rFonts w:ascii="Times New Roman" w:hAnsi="Times New Roman" w:cs="Times New Roman"/>
          <w:i/>
          <w:sz w:val="24"/>
          <w:szCs w:val="24"/>
        </w:rPr>
        <w:t>Benefit Sanctions Statistics</w:t>
      </w:r>
      <w:r w:rsidR="009275C9">
        <w:rPr>
          <w:rFonts w:ascii="Times New Roman" w:hAnsi="Times New Roman" w:cs="Times New Roman"/>
          <w:sz w:val="24"/>
          <w:szCs w:val="24"/>
        </w:rPr>
        <w:t xml:space="preserve"> publication and </w:t>
      </w:r>
      <w:r w:rsidR="00B95B29">
        <w:rPr>
          <w:rFonts w:ascii="Times New Roman" w:hAnsi="Times New Roman" w:cs="Times New Roman"/>
          <w:sz w:val="24"/>
          <w:szCs w:val="24"/>
        </w:rPr>
        <w:t xml:space="preserve">Stat-Xplore </w:t>
      </w:r>
      <w:r w:rsidR="009275C9">
        <w:rPr>
          <w:rFonts w:ascii="Times New Roman" w:hAnsi="Times New Roman" w:cs="Times New Roman"/>
          <w:sz w:val="24"/>
          <w:szCs w:val="24"/>
        </w:rPr>
        <w:t>database only show</w:t>
      </w:r>
      <w:r w:rsidR="00C151CD">
        <w:rPr>
          <w:rFonts w:ascii="Times New Roman" w:hAnsi="Times New Roman" w:cs="Times New Roman"/>
          <w:sz w:val="24"/>
          <w:szCs w:val="24"/>
        </w:rPr>
        <w:t xml:space="preserve"> sanctions </w:t>
      </w:r>
      <w:r w:rsidR="00C151CD" w:rsidRPr="00C151CD">
        <w:rPr>
          <w:rFonts w:ascii="Times New Roman" w:hAnsi="Times New Roman" w:cs="Times New Roman"/>
          <w:i/>
          <w:sz w:val="24"/>
          <w:szCs w:val="24"/>
        </w:rPr>
        <w:t>after</w:t>
      </w:r>
      <w:r w:rsidR="00C151CD">
        <w:rPr>
          <w:rFonts w:ascii="Times New Roman" w:hAnsi="Times New Roman" w:cs="Times New Roman"/>
          <w:sz w:val="24"/>
          <w:szCs w:val="24"/>
        </w:rPr>
        <w:t xml:space="preserve"> </w:t>
      </w:r>
      <w:r w:rsidR="000871E2">
        <w:rPr>
          <w:rFonts w:ascii="Times New Roman" w:hAnsi="Times New Roman" w:cs="Times New Roman"/>
          <w:sz w:val="24"/>
          <w:szCs w:val="24"/>
        </w:rPr>
        <w:t xml:space="preserve">any </w:t>
      </w:r>
      <w:r w:rsidR="00C151CD">
        <w:rPr>
          <w:rFonts w:ascii="Times New Roman" w:hAnsi="Times New Roman" w:cs="Times New Roman"/>
          <w:sz w:val="24"/>
          <w:szCs w:val="24"/>
        </w:rPr>
        <w:t>reviews, reconsiderations and appeals</w:t>
      </w:r>
      <w:r w:rsidR="000871E2">
        <w:rPr>
          <w:rFonts w:ascii="Times New Roman" w:hAnsi="Times New Roman" w:cs="Times New Roman"/>
          <w:sz w:val="24"/>
          <w:szCs w:val="24"/>
        </w:rPr>
        <w:t xml:space="preserve"> that have taken place by the time the data </w:t>
      </w:r>
      <w:r w:rsidR="004147C2">
        <w:rPr>
          <w:rFonts w:ascii="Times New Roman" w:hAnsi="Times New Roman" w:cs="Times New Roman"/>
          <w:sz w:val="24"/>
          <w:szCs w:val="24"/>
        </w:rPr>
        <w:t>are</w:t>
      </w:r>
      <w:r w:rsidR="000871E2">
        <w:rPr>
          <w:rFonts w:ascii="Times New Roman" w:hAnsi="Times New Roman" w:cs="Times New Roman"/>
          <w:sz w:val="24"/>
          <w:szCs w:val="24"/>
        </w:rPr>
        <w:t xml:space="preserve"> published</w:t>
      </w:r>
      <w:r w:rsidR="00C151CD">
        <w:rPr>
          <w:rFonts w:ascii="Times New Roman" w:hAnsi="Times New Roman" w:cs="Times New Roman"/>
          <w:sz w:val="24"/>
          <w:szCs w:val="24"/>
        </w:rPr>
        <w:t>.</w:t>
      </w:r>
      <w:r w:rsidR="00A4193E">
        <w:rPr>
          <w:rStyle w:val="EndnoteReference"/>
          <w:rFonts w:ascii="Times New Roman" w:hAnsi="Times New Roman" w:cs="Times New Roman"/>
          <w:sz w:val="24"/>
          <w:szCs w:val="24"/>
        </w:rPr>
        <w:endnoteReference w:id="5"/>
      </w:r>
      <w:r w:rsidR="00C151CD">
        <w:rPr>
          <w:rFonts w:ascii="Times New Roman" w:hAnsi="Times New Roman" w:cs="Times New Roman"/>
          <w:sz w:val="24"/>
          <w:szCs w:val="24"/>
        </w:rPr>
        <w:t xml:space="preserve"> But n</w:t>
      </w:r>
      <w:r w:rsidR="00BC0B48">
        <w:rPr>
          <w:rFonts w:ascii="Times New Roman" w:hAnsi="Times New Roman" w:cs="Times New Roman"/>
          <w:sz w:val="24"/>
          <w:szCs w:val="24"/>
        </w:rPr>
        <w:t xml:space="preserve">umbers of </w:t>
      </w:r>
      <w:r w:rsidR="002B1E02">
        <w:rPr>
          <w:rFonts w:ascii="Times New Roman" w:hAnsi="Times New Roman" w:cs="Times New Roman"/>
          <w:sz w:val="24"/>
          <w:szCs w:val="24"/>
        </w:rPr>
        <w:t xml:space="preserve">sanctions </w:t>
      </w:r>
      <w:r w:rsidR="002B1E02" w:rsidRPr="002B1E02">
        <w:rPr>
          <w:rFonts w:ascii="Times New Roman" w:hAnsi="Times New Roman" w:cs="Times New Roman"/>
          <w:i/>
          <w:iCs/>
          <w:sz w:val="24"/>
          <w:szCs w:val="24"/>
        </w:rPr>
        <w:t>before</w:t>
      </w:r>
      <w:r w:rsidR="002B1E02" w:rsidRPr="002B1E02">
        <w:rPr>
          <w:rFonts w:ascii="Times New Roman" w:hAnsi="Times New Roman" w:cs="Times New Roman"/>
          <w:sz w:val="24"/>
          <w:szCs w:val="24"/>
        </w:rPr>
        <w:t xml:space="preserve"> </w:t>
      </w:r>
      <w:r w:rsidR="00C151CD">
        <w:rPr>
          <w:rFonts w:ascii="Times New Roman" w:hAnsi="Times New Roman" w:cs="Times New Roman"/>
          <w:sz w:val="24"/>
          <w:szCs w:val="24"/>
        </w:rPr>
        <w:t>the results of these challenges</w:t>
      </w:r>
      <w:r w:rsidR="002B1E02">
        <w:rPr>
          <w:rFonts w:ascii="Times New Roman" w:hAnsi="Times New Roman" w:cs="Times New Roman"/>
          <w:sz w:val="24"/>
          <w:szCs w:val="24"/>
        </w:rPr>
        <w:t xml:space="preserve"> are important since they show all the cases in which claimants have had their money stopped. Although </w:t>
      </w:r>
      <w:r w:rsidR="00B30512">
        <w:rPr>
          <w:rFonts w:ascii="Times New Roman" w:hAnsi="Times New Roman" w:cs="Times New Roman"/>
          <w:sz w:val="24"/>
          <w:szCs w:val="24"/>
        </w:rPr>
        <w:t xml:space="preserve">a </w:t>
      </w:r>
      <w:r w:rsidR="002B1E02">
        <w:rPr>
          <w:rFonts w:ascii="Times New Roman" w:hAnsi="Times New Roman" w:cs="Times New Roman"/>
          <w:sz w:val="24"/>
          <w:szCs w:val="24"/>
        </w:rPr>
        <w:t xml:space="preserve">successful </w:t>
      </w:r>
      <w:r w:rsidR="0060416D">
        <w:rPr>
          <w:rFonts w:ascii="Times New Roman" w:hAnsi="Times New Roman" w:cs="Times New Roman"/>
          <w:sz w:val="24"/>
          <w:szCs w:val="24"/>
        </w:rPr>
        <w:t>challenge</w:t>
      </w:r>
      <w:r w:rsidR="002B1E02">
        <w:rPr>
          <w:rFonts w:ascii="Times New Roman" w:hAnsi="Times New Roman" w:cs="Times New Roman"/>
          <w:sz w:val="24"/>
          <w:szCs w:val="24"/>
        </w:rPr>
        <w:t xml:space="preserve"> should </w:t>
      </w:r>
      <w:r w:rsidR="0060416D">
        <w:rPr>
          <w:rFonts w:ascii="Times New Roman" w:hAnsi="Times New Roman" w:cs="Times New Roman"/>
          <w:sz w:val="24"/>
          <w:szCs w:val="24"/>
        </w:rPr>
        <w:t>result in a refund</w:t>
      </w:r>
      <w:r w:rsidR="001C5300">
        <w:rPr>
          <w:rFonts w:ascii="Times New Roman" w:hAnsi="Times New Roman" w:cs="Times New Roman"/>
          <w:sz w:val="24"/>
          <w:szCs w:val="24"/>
        </w:rPr>
        <w:t xml:space="preserve">, this is only paid </w:t>
      </w:r>
      <w:r w:rsidR="002B1E02">
        <w:rPr>
          <w:rFonts w:ascii="Times New Roman" w:hAnsi="Times New Roman" w:cs="Times New Roman"/>
          <w:sz w:val="24"/>
          <w:szCs w:val="24"/>
        </w:rPr>
        <w:t xml:space="preserve">after weeks or months by which time serious damage is often done. </w:t>
      </w:r>
      <w:r w:rsidR="0097720A">
        <w:rPr>
          <w:rFonts w:ascii="Times New Roman" w:hAnsi="Times New Roman" w:cs="Times New Roman"/>
          <w:sz w:val="24"/>
          <w:szCs w:val="24"/>
        </w:rPr>
        <w:t>Estimates of</w:t>
      </w:r>
      <w:r w:rsidR="002B1E02">
        <w:rPr>
          <w:rFonts w:ascii="Times New Roman" w:hAnsi="Times New Roman" w:cs="Times New Roman"/>
          <w:sz w:val="24"/>
          <w:szCs w:val="24"/>
        </w:rPr>
        <w:t xml:space="preserve"> sanctions </w:t>
      </w:r>
      <w:r w:rsidR="002B1E02" w:rsidRPr="002B1E02">
        <w:rPr>
          <w:rFonts w:ascii="Times New Roman" w:hAnsi="Times New Roman" w:cs="Times New Roman"/>
          <w:iCs/>
          <w:sz w:val="24"/>
          <w:szCs w:val="24"/>
        </w:rPr>
        <w:t>before</w:t>
      </w:r>
      <w:r w:rsidR="002B1E02" w:rsidRPr="002B1E02">
        <w:rPr>
          <w:rFonts w:ascii="Times New Roman" w:hAnsi="Times New Roman" w:cs="Times New Roman"/>
          <w:sz w:val="24"/>
          <w:szCs w:val="24"/>
        </w:rPr>
        <w:t xml:space="preserve"> </w:t>
      </w:r>
      <w:r w:rsidR="00B47D1C">
        <w:rPr>
          <w:rFonts w:ascii="Times New Roman" w:hAnsi="Times New Roman" w:cs="Times New Roman"/>
          <w:sz w:val="24"/>
          <w:szCs w:val="24"/>
        </w:rPr>
        <w:t>challenges</w:t>
      </w:r>
      <w:r w:rsidR="002B1E02">
        <w:rPr>
          <w:rFonts w:ascii="Times New Roman" w:hAnsi="Times New Roman" w:cs="Times New Roman"/>
          <w:sz w:val="24"/>
          <w:szCs w:val="24"/>
        </w:rPr>
        <w:t xml:space="preserve"> </w:t>
      </w:r>
      <w:r w:rsidR="000E5AA4">
        <w:rPr>
          <w:rFonts w:ascii="Times New Roman" w:hAnsi="Times New Roman" w:cs="Times New Roman"/>
          <w:sz w:val="24"/>
          <w:szCs w:val="24"/>
        </w:rPr>
        <w:t xml:space="preserve">are therefore given here but </w:t>
      </w:r>
      <w:r w:rsidR="007F5B0C">
        <w:rPr>
          <w:rFonts w:ascii="Times New Roman" w:hAnsi="Times New Roman" w:cs="Times New Roman"/>
          <w:sz w:val="24"/>
          <w:szCs w:val="24"/>
        </w:rPr>
        <w:t>although reliable for longer time periods, they</w:t>
      </w:r>
      <w:r w:rsidR="002B1E02">
        <w:rPr>
          <w:rFonts w:ascii="Times New Roman" w:hAnsi="Times New Roman" w:cs="Times New Roman"/>
          <w:sz w:val="24"/>
          <w:szCs w:val="24"/>
        </w:rPr>
        <w:t xml:space="preserve"> are not fully accurate for individual months</w:t>
      </w:r>
      <w:r w:rsidR="00BC0B48">
        <w:rPr>
          <w:rFonts w:ascii="Times New Roman" w:hAnsi="Times New Roman" w:cs="Times New Roman"/>
          <w:sz w:val="24"/>
          <w:szCs w:val="24"/>
        </w:rPr>
        <w:t>.</w:t>
      </w:r>
      <w:r w:rsidR="004A5DE0">
        <w:rPr>
          <w:rStyle w:val="EndnoteReference"/>
          <w:rFonts w:ascii="Times New Roman" w:hAnsi="Times New Roman" w:cs="Times New Roman"/>
          <w:sz w:val="24"/>
          <w:szCs w:val="24"/>
        </w:rPr>
        <w:endnoteReference w:id="6"/>
      </w:r>
      <w:r w:rsidR="00BC0B48">
        <w:rPr>
          <w:rFonts w:ascii="Times New Roman" w:hAnsi="Times New Roman" w:cs="Times New Roman"/>
          <w:sz w:val="24"/>
          <w:szCs w:val="24"/>
        </w:rPr>
        <w:t xml:space="preserve"> </w:t>
      </w:r>
      <w:r w:rsidR="0024635A">
        <w:rPr>
          <w:rFonts w:ascii="Times New Roman" w:hAnsi="Times New Roman" w:cs="Times New Roman"/>
          <w:sz w:val="24"/>
          <w:szCs w:val="24"/>
        </w:rPr>
        <w:t>For JSA and ESA, f</w:t>
      </w:r>
      <w:r w:rsidR="00DC27AA">
        <w:rPr>
          <w:rFonts w:ascii="Times New Roman" w:hAnsi="Times New Roman" w:cs="Times New Roman"/>
          <w:sz w:val="24"/>
          <w:szCs w:val="24"/>
        </w:rPr>
        <w:t xml:space="preserve">igures for sanctions before challenges are </w:t>
      </w:r>
      <w:r w:rsidR="006841D0">
        <w:rPr>
          <w:rFonts w:ascii="Times New Roman" w:hAnsi="Times New Roman" w:cs="Times New Roman"/>
          <w:sz w:val="24"/>
          <w:szCs w:val="24"/>
        </w:rPr>
        <w:t>typical</w:t>
      </w:r>
      <w:r w:rsidR="00CB1D74">
        <w:rPr>
          <w:rFonts w:ascii="Times New Roman" w:hAnsi="Times New Roman" w:cs="Times New Roman"/>
          <w:sz w:val="24"/>
          <w:szCs w:val="24"/>
        </w:rPr>
        <w:t xml:space="preserve">ly </w:t>
      </w:r>
      <w:r w:rsidR="00DC27AA">
        <w:rPr>
          <w:rFonts w:ascii="Times New Roman" w:hAnsi="Times New Roman" w:cs="Times New Roman"/>
          <w:sz w:val="24"/>
          <w:szCs w:val="24"/>
        </w:rPr>
        <w:t>higher than the ‘after challenge’</w:t>
      </w:r>
      <w:r w:rsidR="00CB1D74">
        <w:rPr>
          <w:rFonts w:ascii="Times New Roman" w:hAnsi="Times New Roman" w:cs="Times New Roman"/>
          <w:sz w:val="24"/>
          <w:szCs w:val="24"/>
        </w:rPr>
        <w:t xml:space="preserve"> figures by </w:t>
      </w:r>
      <w:r w:rsidR="0024635A">
        <w:rPr>
          <w:rFonts w:ascii="Times New Roman" w:hAnsi="Times New Roman" w:cs="Times New Roman"/>
          <w:sz w:val="24"/>
          <w:szCs w:val="24"/>
        </w:rPr>
        <w:t xml:space="preserve">very large amounts, namely </w:t>
      </w:r>
      <w:r w:rsidR="00CB1D74">
        <w:rPr>
          <w:rFonts w:ascii="Times New Roman" w:hAnsi="Times New Roman" w:cs="Times New Roman"/>
          <w:sz w:val="24"/>
          <w:szCs w:val="24"/>
        </w:rPr>
        <w:t xml:space="preserve">about </w:t>
      </w:r>
      <w:r w:rsidR="00972C47" w:rsidRPr="006841D0">
        <w:rPr>
          <w:rFonts w:ascii="Times New Roman" w:hAnsi="Times New Roman" w:cs="Times New Roman"/>
          <w:sz w:val="24"/>
          <w:szCs w:val="24"/>
        </w:rPr>
        <w:t>20</w:t>
      </w:r>
      <w:r w:rsidR="00DC27AA" w:rsidRPr="006841D0">
        <w:rPr>
          <w:rFonts w:ascii="Times New Roman" w:hAnsi="Times New Roman" w:cs="Times New Roman"/>
          <w:sz w:val="24"/>
          <w:szCs w:val="24"/>
        </w:rPr>
        <w:t>%.</w:t>
      </w:r>
      <w:r w:rsidR="00AF297D" w:rsidRPr="006841D0">
        <w:rPr>
          <w:rFonts w:ascii="Times New Roman" w:hAnsi="Times New Roman" w:cs="Times New Roman"/>
          <w:sz w:val="24"/>
          <w:szCs w:val="24"/>
        </w:rPr>
        <w:t xml:space="preserve"> </w:t>
      </w:r>
      <w:r w:rsidR="0024635A" w:rsidRPr="006841D0">
        <w:rPr>
          <w:rFonts w:ascii="Times New Roman" w:hAnsi="Times New Roman" w:cs="Times New Roman"/>
          <w:sz w:val="24"/>
          <w:szCs w:val="24"/>
        </w:rPr>
        <w:t>and 40%</w:t>
      </w:r>
      <w:r w:rsidR="0024635A">
        <w:rPr>
          <w:rFonts w:ascii="Times New Roman" w:hAnsi="Times New Roman" w:cs="Times New Roman"/>
          <w:sz w:val="24"/>
          <w:szCs w:val="24"/>
        </w:rPr>
        <w:t xml:space="preserve"> respectively. </w:t>
      </w:r>
      <w:r w:rsidR="006E2CD9">
        <w:rPr>
          <w:rFonts w:ascii="Times New Roman" w:hAnsi="Times New Roman" w:cs="Times New Roman"/>
          <w:sz w:val="24"/>
          <w:szCs w:val="24"/>
        </w:rPr>
        <w:t xml:space="preserve">For </w:t>
      </w:r>
      <w:r w:rsidR="006841D0">
        <w:rPr>
          <w:rFonts w:ascii="Times New Roman" w:hAnsi="Times New Roman" w:cs="Times New Roman"/>
          <w:sz w:val="24"/>
          <w:szCs w:val="24"/>
        </w:rPr>
        <w:t xml:space="preserve">UC </w:t>
      </w:r>
      <w:r w:rsidR="00140155">
        <w:rPr>
          <w:rFonts w:ascii="Times New Roman" w:hAnsi="Times New Roman" w:cs="Times New Roman"/>
          <w:sz w:val="24"/>
          <w:szCs w:val="24"/>
        </w:rPr>
        <w:t>L</w:t>
      </w:r>
      <w:r w:rsidR="006E2CD9">
        <w:rPr>
          <w:rFonts w:ascii="Times New Roman" w:hAnsi="Times New Roman" w:cs="Times New Roman"/>
          <w:sz w:val="24"/>
          <w:szCs w:val="24"/>
        </w:rPr>
        <w:t xml:space="preserve">ive </w:t>
      </w:r>
      <w:r w:rsidR="00140155">
        <w:rPr>
          <w:rFonts w:ascii="Times New Roman" w:hAnsi="Times New Roman" w:cs="Times New Roman"/>
          <w:sz w:val="24"/>
          <w:szCs w:val="24"/>
        </w:rPr>
        <w:t>S</w:t>
      </w:r>
      <w:r w:rsidR="006E2CD9">
        <w:rPr>
          <w:rFonts w:ascii="Times New Roman" w:hAnsi="Times New Roman" w:cs="Times New Roman"/>
          <w:sz w:val="24"/>
          <w:szCs w:val="24"/>
        </w:rPr>
        <w:t xml:space="preserve">ervice (the only </w:t>
      </w:r>
      <w:r w:rsidR="006841D0">
        <w:rPr>
          <w:rFonts w:ascii="Times New Roman" w:hAnsi="Times New Roman" w:cs="Times New Roman"/>
          <w:sz w:val="24"/>
          <w:szCs w:val="24"/>
        </w:rPr>
        <w:t xml:space="preserve">figures </w:t>
      </w:r>
      <w:r w:rsidR="006E2CD9">
        <w:rPr>
          <w:rFonts w:ascii="Times New Roman" w:hAnsi="Times New Roman" w:cs="Times New Roman"/>
          <w:sz w:val="24"/>
          <w:szCs w:val="24"/>
        </w:rPr>
        <w:t xml:space="preserve">currently available </w:t>
      </w:r>
      <w:r w:rsidR="006841D0">
        <w:rPr>
          <w:rFonts w:ascii="Times New Roman" w:hAnsi="Times New Roman" w:cs="Times New Roman"/>
          <w:sz w:val="24"/>
          <w:szCs w:val="24"/>
        </w:rPr>
        <w:t xml:space="preserve">for the </w:t>
      </w:r>
      <w:r w:rsidR="00130C24">
        <w:rPr>
          <w:rFonts w:ascii="Times New Roman" w:hAnsi="Times New Roman" w:cs="Times New Roman"/>
          <w:sz w:val="24"/>
          <w:szCs w:val="24"/>
        </w:rPr>
        <w:t xml:space="preserve">UC </w:t>
      </w:r>
      <w:r w:rsidR="006841D0">
        <w:rPr>
          <w:rFonts w:ascii="Times New Roman" w:hAnsi="Times New Roman" w:cs="Times New Roman"/>
          <w:sz w:val="24"/>
          <w:szCs w:val="24"/>
        </w:rPr>
        <w:t>appeal process</w:t>
      </w:r>
      <w:r w:rsidR="006E2CD9">
        <w:rPr>
          <w:rFonts w:ascii="Times New Roman" w:hAnsi="Times New Roman" w:cs="Times New Roman"/>
          <w:sz w:val="24"/>
          <w:szCs w:val="24"/>
        </w:rPr>
        <w:t xml:space="preserve">) and for IS, the proportion of sanctions overturned is much smaller at </w:t>
      </w:r>
      <w:r w:rsidR="006E2CD9" w:rsidRPr="006E2CD9">
        <w:rPr>
          <w:rFonts w:ascii="Times New Roman" w:hAnsi="Times New Roman" w:cs="Times New Roman"/>
          <w:sz w:val="24"/>
          <w:szCs w:val="24"/>
        </w:rPr>
        <w:t xml:space="preserve">around </w:t>
      </w:r>
      <w:r w:rsidR="00643766" w:rsidRPr="006E2CD9">
        <w:rPr>
          <w:rFonts w:ascii="Times New Roman" w:hAnsi="Times New Roman" w:cs="Times New Roman"/>
          <w:sz w:val="24"/>
          <w:szCs w:val="24"/>
        </w:rPr>
        <w:t>5</w:t>
      </w:r>
      <w:r w:rsidR="00612FB1" w:rsidRPr="006E2CD9">
        <w:rPr>
          <w:rFonts w:ascii="Times New Roman" w:hAnsi="Times New Roman" w:cs="Times New Roman"/>
          <w:sz w:val="24"/>
          <w:szCs w:val="24"/>
        </w:rPr>
        <w:t xml:space="preserve">% </w:t>
      </w:r>
      <w:r w:rsidR="006E2CD9" w:rsidRPr="006E2CD9">
        <w:rPr>
          <w:rFonts w:ascii="Times New Roman" w:hAnsi="Times New Roman" w:cs="Times New Roman"/>
          <w:sz w:val="24"/>
          <w:szCs w:val="24"/>
        </w:rPr>
        <w:t xml:space="preserve">and </w:t>
      </w:r>
      <w:r w:rsidR="00612FB1" w:rsidRPr="006E2CD9">
        <w:rPr>
          <w:rFonts w:ascii="Times New Roman" w:hAnsi="Times New Roman" w:cs="Times New Roman"/>
          <w:sz w:val="24"/>
          <w:szCs w:val="24"/>
        </w:rPr>
        <w:t>1%</w:t>
      </w:r>
      <w:r w:rsidR="006E2CD9" w:rsidRPr="006E2CD9">
        <w:rPr>
          <w:rFonts w:ascii="Times New Roman" w:hAnsi="Times New Roman" w:cs="Times New Roman"/>
          <w:sz w:val="24"/>
          <w:szCs w:val="24"/>
        </w:rPr>
        <w:t xml:space="preserve"> respectively. S</w:t>
      </w:r>
      <w:r w:rsidR="00612FB1" w:rsidRPr="006E2CD9">
        <w:rPr>
          <w:rFonts w:ascii="Times New Roman" w:hAnsi="Times New Roman" w:cs="Times New Roman"/>
          <w:sz w:val="24"/>
          <w:szCs w:val="24"/>
        </w:rPr>
        <w:t>o</w:t>
      </w:r>
      <w:r w:rsidR="00612FB1">
        <w:rPr>
          <w:rFonts w:ascii="Times New Roman" w:hAnsi="Times New Roman" w:cs="Times New Roman"/>
          <w:sz w:val="24"/>
          <w:szCs w:val="24"/>
        </w:rPr>
        <w:t xml:space="preserve"> for these types of sanction there i</w:t>
      </w:r>
      <w:r w:rsidR="00AF297D">
        <w:rPr>
          <w:rFonts w:ascii="Times New Roman" w:hAnsi="Times New Roman" w:cs="Times New Roman"/>
          <w:sz w:val="24"/>
          <w:szCs w:val="24"/>
        </w:rPr>
        <w:t xml:space="preserve">s </w:t>
      </w:r>
      <w:r w:rsidR="00E017E9">
        <w:rPr>
          <w:rFonts w:ascii="Times New Roman" w:hAnsi="Times New Roman" w:cs="Times New Roman"/>
          <w:sz w:val="24"/>
          <w:szCs w:val="24"/>
        </w:rPr>
        <w:t>much less</w:t>
      </w:r>
      <w:r w:rsidR="00AF297D">
        <w:rPr>
          <w:rFonts w:ascii="Times New Roman" w:hAnsi="Times New Roman" w:cs="Times New Roman"/>
          <w:sz w:val="24"/>
          <w:szCs w:val="24"/>
        </w:rPr>
        <w:t xml:space="preserve"> difference</w:t>
      </w:r>
      <w:r w:rsidR="00612FB1">
        <w:rPr>
          <w:rFonts w:ascii="Times New Roman" w:hAnsi="Times New Roman" w:cs="Times New Roman"/>
          <w:sz w:val="24"/>
          <w:szCs w:val="24"/>
        </w:rPr>
        <w:t xml:space="preserve"> between the pre-and post-challenge figures</w:t>
      </w:r>
      <w:r w:rsidR="00AF297D">
        <w:rPr>
          <w:rFonts w:ascii="Times New Roman" w:hAnsi="Times New Roman" w:cs="Times New Roman"/>
          <w:sz w:val="24"/>
          <w:szCs w:val="24"/>
        </w:rPr>
        <w:t>.</w:t>
      </w:r>
      <w:r w:rsidR="00FB4F78">
        <w:rPr>
          <w:rFonts w:ascii="Times New Roman" w:hAnsi="Times New Roman" w:cs="Times New Roman"/>
          <w:sz w:val="24"/>
          <w:szCs w:val="24"/>
        </w:rPr>
        <w:t xml:space="preserve"> </w:t>
      </w:r>
      <w:r w:rsidR="00E37576" w:rsidRPr="00E37576">
        <w:rPr>
          <w:rFonts w:ascii="Times New Roman" w:hAnsi="Times New Roman" w:cs="Times New Roman"/>
          <w:sz w:val="24"/>
          <w:szCs w:val="24"/>
        </w:rPr>
        <w:t>Wherever possible, t</w:t>
      </w:r>
      <w:r w:rsidR="00EC741A" w:rsidRPr="00E37576">
        <w:rPr>
          <w:rFonts w:ascii="Times New Roman" w:hAnsi="Times New Roman" w:cs="Times New Roman"/>
          <w:sz w:val="24"/>
          <w:szCs w:val="24"/>
        </w:rPr>
        <w:t xml:space="preserve">his Briefing </w:t>
      </w:r>
      <w:r w:rsidR="00E37576" w:rsidRPr="00E37576">
        <w:rPr>
          <w:rFonts w:ascii="Times New Roman" w:hAnsi="Times New Roman" w:cs="Times New Roman"/>
          <w:sz w:val="24"/>
          <w:szCs w:val="24"/>
        </w:rPr>
        <w:t xml:space="preserve">shows estimated </w:t>
      </w:r>
      <w:r w:rsidR="00E44319">
        <w:rPr>
          <w:rFonts w:ascii="Times New Roman" w:hAnsi="Times New Roman" w:cs="Times New Roman"/>
          <w:sz w:val="24"/>
          <w:szCs w:val="24"/>
        </w:rPr>
        <w:t>pre</w:t>
      </w:r>
      <w:r w:rsidR="00705E0B" w:rsidRPr="00E37576">
        <w:rPr>
          <w:rFonts w:ascii="Times New Roman" w:hAnsi="Times New Roman" w:cs="Times New Roman"/>
          <w:sz w:val="24"/>
          <w:szCs w:val="24"/>
        </w:rPr>
        <w:t>-challenge sanctions figures</w:t>
      </w:r>
      <w:r w:rsidR="00CB758E">
        <w:rPr>
          <w:rFonts w:ascii="Times New Roman" w:hAnsi="Times New Roman" w:cs="Times New Roman"/>
          <w:sz w:val="24"/>
          <w:szCs w:val="24"/>
        </w:rPr>
        <w:t>.</w:t>
      </w:r>
    </w:p>
    <w:p w:rsidR="00123AFB" w:rsidRDefault="00123AFB">
      <w:pPr>
        <w:rPr>
          <w:rFonts w:ascii="Times New Roman" w:hAnsi="Times New Roman" w:cs="Times New Roman"/>
          <w:sz w:val="24"/>
          <w:szCs w:val="24"/>
        </w:rPr>
      </w:pPr>
    </w:p>
    <w:p w:rsidR="00123AFB" w:rsidRPr="00123AFB" w:rsidRDefault="00123AFB">
      <w:pPr>
        <w:rPr>
          <w:rFonts w:ascii="Times New Roman" w:hAnsi="Times New Roman" w:cs="Times New Roman"/>
          <w:bCs/>
          <w:sz w:val="24"/>
          <w:szCs w:val="24"/>
        </w:rPr>
      </w:pPr>
      <w:r w:rsidRPr="00123AFB">
        <w:rPr>
          <w:rFonts w:ascii="Times New Roman" w:hAnsi="Times New Roman" w:cs="Times New Roman"/>
          <w:bCs/>
          <w:sz w:val="24"/>
          <w:szCs w:val="24"/>
        </w:rPr>
        <w:t>DWP now says that it aims to change this system for Universal Credit sanctions at some point in the future in order to show all decisions at each stage.</w:t>
      </w:r>
    </w:p>
    <w:p w:rsidR="007A4AFE" w:rsidRPr="00123AFB" w:rsidRDefault="007A4AFE">
      <w:pPr>
        <w:rPr>
          <w:rFonts w:ascii="Times New Roman" w:hAnsi="Times New Roman" w:cs="Times New Roman"/>
          <w:bCs/>
          <w:sz w:val="24"/>
          <w:szCs w:val="24"/>
        </w:rPr>
      </w:pPr>
      <w:r w:rsidRPr="00123AFB">
        <w:rPr>
          <w:rFonts w:ascii="Times New Roman" w:hAnsi="Times New Roman" w:cs="Times New Roman"/>
          <w:bCs/>
          <w:sz w:val="24"/>
          <w:szCs w:val="24"/>
        </w:rPr>
        <w:br w:type="page"/>
      </w:r>
    </w:p>
    <w:p w:rsidR="0097511F" w:rsidRPr="004019DA" w:rsidRDefault="0097511F" w:rsidP="0097511F">
      <w:pPr>
        <w:rPr>
          <w:rFonts w:ascii="Times New Roman" w:hAnsi="Times New Roman" w:cs="Times New Roman"/>
          <w:b/>
          <w:bCs/>
          <w:sz w:val="32"/>
          <w:szCs w:val="32"/>
        </w:rPr>
      </w:pPr>
      <w:r>
        <w:rPr>
          <w:rFonts w:ascii="Times New Roman" w:hAnsi="Times New Roman" w:cs="Times New Roman"/>
          <w:b/>
          <w:bCs/>
          <w:sz w:val="32"/>
          <w:szCs w:val="32"/>
        </w:rPr>
        <w:t xml:space="preserve">MONTHLY NUMBERS AND </w:t>
      </w:r>
      <w:r w:rsidRPr="004019DA">
        <w:rPr>
          <w:rFonts w:ascii="Times New Roman" w:hAnsi="Times New Roman" w:cs="Times New Roman"/>
          <w:b/>
          <w:bCs/>
          <w:sz w:val="32"/>
          <w:szCs w:val="32"/>
        </w:rPr>
        <w:t>RATES OF SANCTIONS</w:t>
      </w:r>
      <w:r>
        <w:rPr>
          <w:rFonts w:ascii="Times New Roman" w:hAnsi="Times New Roman" w:cs="Times New Roman"/>
          <w:b/>
          <w:bCs/>
          <w:sz w:val="32"/>
          <w:szCs w:val="32"/>
        </w:rPr>
        <w:t xml:space="preserve"> BEFORE CHALLENGES </w:t>
      </w:r>
      <w:r w:rsidRPr="004019DA">
        <w:rPr>
          <w:rFonts w:ascii="Times New Roman" w:hAnsi="Times New Roman" w:cs="Times New Roman"/>
          <w:b/>
          <w:bCs/>
          <w:sz w:val="32"/>
          <w:szCs w:val="32"/>
        </w:rPr>
        <w:t>FOR THE FOUR BENEFITS</w:t>
      </w:r>
    </w:p>
    <w:p w:rsidR="0097511F" w:rsidRDefault="0097511F" w:rsidP="0097511F">
      <w:pPr>
        <w:rPr>
          <w:rFonts w:ascii="Times New Roman" w:hAnsi="Times New Roman" w:cs="Times New Roman"/>
          <w:bCs/>
          <w:sz w:val="24"/>
          <w:szCs w:val="24"/>
        </w:rPr>
      </w:pPr>
    </w:p>
    <w:p w:rsidR="0097511F" w:rsidRDefault="00982C00" w:rsidP="00982C00">
      <w:pPr>
        <w:rPr>
          <w:rFonts w:ascii="Times New Roman" w:hAnsi="Times New Roman" w:cs="Times New Roman"/>
          <w:sz w:val="24"/>
          <w:szCs w:val="24"/>
        </w:rPr>
      </w:pPr>
      <w:r>
        <w:rPr>
          <w:rFonts w:ascii="Times New Roman" w:hAnsi="Times New Roman" w:cs="Times New Roman"/>
          <w:sz w:val="24"/>
          <w:szCs w:val="24"/>
        </w:rPr>
        <w:t xml:space="preserve">On its introduction, Universal Credit was delivered via ‘Live Service’. A programme to transfer Jobcentres to the more sophisticated ‘Full Service’ was started in May 2016 and completed in December 2018. </w:t>
      </w:r>
      <w:r w:rsidR="0060090A">
        <w:rPr>
          <w:rFonts w:ascii="Times New Roman" w:hAnsi="Times New Roman" w:cs="Times New Roman"/>
          <w:sz w:val="24"/>
          <w:szCs w:val="24"/>
        </w:rPr>
        <w:t>For many months therefore, Live Service and Full Service were operating in parallel. However, t</w:t>
      </w:r>
      <w:r>
        <w:rPr>
          <w:rFonts w:ascii="Times New Roman" w:hAnsi="Times New Roman" w:cs="Times New Roman"/>
          <w:sz w:val="24"/>
          <w:szCs w:val="24"/>
        </w:rPr>
        <w:t xml:space="preserve">he latest </w:t>
      </w:r>
      <w:r w:rsidRPr="003B1230">
        <w:rPr>
          <w:rFonts w:ascii="Times New Roman" w:hAnsi="Times New Roman" w:cs="Times New Roman"/>
          <w:i/>
          <w:sz w:val="24"/>
          <w:szCs w:val="24"/>
        </w:rPr>
        <w:t>Benefits Sanctions Statistics</w:t>
      </w:r>
      <w:r>
        <w:rPr>
          <w:rFonts w:ascii="Times New Roman" w:hAnsi="Times New Roman" w:cs="Times New Roman"/>
          <w:sz w:val="24"/>
          <w:szCs w:val="24"/>
        </w:rPr>
        <w:t xml:space="preserve"> (p.4) states that by </w:t>
      </w:r>
      <w:r w:rsidR="00DA169A">
        <w:rPr>
          <w:rFonts w:ascii="Times New Roman" w:hAnsi="Times New Roman" w:cs="Times New Roman"/>
          <w:sz w:val="24"/>
          <w:szCs w:val="24"/>
        </w:rPr>
        <w:t>April</w:t>
      </w:r>
      <w:r>
        <w:rPr>
          <w:rFonts w:ascii="Times New Roman" w:hAnsi="Times New Roman" w:cs="Times New Roman"/>
          <w:sz w:val="24"/>
          <w:szCs w:val="24"/>
        </w:rPr>
        <w:t xml:space="preserve"> 2019, </w:t>
      </w:r>
      <w:r w:rsidR="00DA169A">
        <w:rPr>
          <w:rFonts w:ascii="Times New Roman" w:hAnsi="Times New Roman" w:cs="Times New Roman"/>
          <w:sz w:val="24"/>
          <w:szCs w:val="24"/>
        </w:rPr>
        <w:t>100</w:t>
      </w:r>
      <w:r>
        <w:rPr>
          <w:rFonts w:ascii="Times New Roman" w:hAnsi="Times New Roman" w:cs="Times New Roman"/>
          <w:sz w:val="24"/>
          <w:szCs w:val="24"/>
        </w:rPr>
        <w:t>% of Live Ser</w:t>
      </w:r>
      <w:r w:rsidR="0097511F">
        <w:rPr>
          <w:rFonts w:ascii="Times New Roman" w:hAnsi="Times New Roman" w:cs="Times New Roman"/>
          <w:sz w:val="24"/>
          <w:szCs w:val="24"/>
        </w:rPr>
        <w:t xml:space="preserve">vice claimants had transferred </w:t>
      </w:r>
      <w:r>
        <w:rPr>
          <w:rFonts w:ascii="Times New Roman" w:hAnsi="Times New Roman" w:cs="Times New Roman"/>
          <w:sz w:val="24"/>
          <w:szCs w:val="24"/>
        </w:rPr>
        <w:t xml:space="preserve">to Full Service. </w:t>
      </w:r>
      <w:r w:rsidR="00DA169A">
        <w:rPr>
          <w:rFonts w:ascii="Times New Roman" w:hAnsi="Times New Roman" w:cs="Times New Roman"/>
          <w:sz w:val="24"/>
          <w:szCs w:val="24"/>
        </w:rPr>
        <w:t xml:space="preserve">It also states (p.5) that </w:t>
      </w:r>
      <w:r w:rsidR="0097511F">
        <w:rPr>
          <w:rFonts w:ascii="Times New Roman" w:hAnsi="Times New Roman" w:cs="Times New Roman"/>
          <w:sz w:val="24"/>
          <w:szCs w:val="24"/>
        </w:rPr>
        <w:t>the systems used to administer L</w:t>
      </w:r>
      <w:r w:rsidR="00DA169A">
        <w:rPr>
          <w:rFonts w:ascii="Times New Roman" w:hAnsi="Times New Roman" w:cs="Times New Roman"/>
          <w:sz w:val="24"/>
          <w:szCs w:val="24"/>
        </w:rPr>
        <w:t xml:space="preserve">ive </w:t>
      </w:r>
      <w:r w:rsidR="0097511F">
        <w:rPr>
          <w:rFonts w:ascii="Times New Roman" w:hAnsi="Times New Roman" w:cs="Times New Roman"/>
          <w:sz w:val="24"/>
          <w:szCs w:val="24"/>
        </w:rPr>
        <w:t>S</w:t>
      </w:r>
      <w:r w:rsidR="00DA169A">
        <w:rPr>
          <w:rFonts w:ascii="Times New Roman" w:hAnsi="Times New Roman" w:cs="Times New Roman"/>
          <w:sz w:val="24"/>
          <w:szCs w:val="24"/>
        </w:rPr>
        <w:t>ervice cases were shut down at the end of March</w:t>
      </w:r>
      <w:r w:rsidR="0060090A">
        <w:rPr>
          <w:rFonts w:ascii="Times New Roman" w:hAnsi="Times New Roman" w:cs="Times New Roman"/>
          <w:sz w:val="24"/>
          <w:szCs w:val="24"/>
        </w:rPr>
        <w:t xml:space="preserve"> 2019</w:t>
      </w:r>
      <w:r w:rsidR="0097511F">
        <w:rPr>
          <w:rFonts w:ascii="Times New Roman" w:hAnsi="Times New Roman" w:cs="Times New Roman"/>
          <w:sz w:val="24"/>
          <w:szCs w:val="24"/>
        </w:rPr>
        <w:t xml:space="preserve">. </w:t>
      </w:r>
    </w:p>
    <w:p w:rsidR="0097511F" w:rsidRDefault="0097511F" w:rsidP="00982C00">
      <w:pPr>
        <w:rPr>
          <w:rFonts w:ascii="Times New Roman" w:hAnsi="Times New Roman" w:cs="Times New Roman"/>
          <w:sz w:val="24"/>
          <w:szCs w:val="24"/>
        </w:rPr>
      </w:pPr>
    </w:p>
    <w:p w:rsidR="00982C00" w:rsidRDefault="00C85709" w:rsidP="00982C00">
      <w:pPr>
        <w:rPr>
          <w:rFonts w:ascii="Times New Roman" w:hAnsi="Times New Roman" w:cs="Times New Roman"/>
          <w:sz w:val="24"/>
          <w:szCs w:val="24"/>
        </w:rPr>
      </w:pPr>
      <w:r>
        <w:rPr>
          <w:rFonts w:ascii="Times New Roman" w:hAnsi="Times New Roman" w:cs="Times New Roman"/>
          <w:sz w:val="24"/>
          <w:szCs w:val="24"/>
        </w:rPr>
        <w:t xml:space="preserve">Much more information has been published on Live Service than on Full Service. </w:t>
      </w:r>
      <w:r w:rsidR="0097511F">
        <w:rPr>
          <w:rFonts w:ascii="Times New Roman" w:hAnsi="Times New Roman" w:cs="Times New Roman"/>
          <w:sz w:val="24"/>
          <w:szCs w:val="24"/>
        </w:rPr>
        <w:t xml:space="preserve">DWP is still not publishing comprehensive sanctions data on Full Service, but starting in May 2019 it is now publishing some basic data on Full Service sanctions, going back to August 2015. The Briefing can therefore now show figures for all UC sanctions. </w:t>
      </w:r>
      <w:r>
        <w:rPr>
          <w:rFonts w:ascii="Times New Roman" w:hAnsi="Times New Roman" w:cs="Times New Roman"/>
          <w:sz w:val="24"/>
          <w:szCs w:val="24"/>
        </w:rPr>
        <w:t>Separate analysis of Full and Live Service sanctions was given in the May 2019 Briefing but f</w:t>
      </w:r>
      <w:r w:rsidR="0097511F">
        <w:rPr>
          <w:rFonts w:ascii="Times New Roman" w:hAnsi="Times New Roman" w:cs="Times New Roman"/>
          <w:sz w:val="24"/>
          <w:szCs w:val="24"/>
        </w:rPr>
        <w:t xml:space="preserve">rom now on, UC sanctions figures </w:t>
      </w:r>
      <w:r w:rsidR="00B65F5D">
        <w:rPr>
          <w:rFonts w:ascii="Times New Roman" w:hAnsi="Times New Roman" w:cs="Times New Roman"/>
          <w:sz w:val="24"/>
          <w:szCs w:val="24"/>
        </w:rPr>
        <w:t>in this Briefing are always for Full and Live Service combined.</w:t>
      </w:r>
      <w:r w:rsidR="00F359B4">
        <w:rPr>
          <w:rFonts w:ascii="Times New Roman" w:hAnsi="Times New Roman" w:cs="Times New Roman"/>
          <w:sz w:val="24"/>
          <w:szCs w:val="24"/>
        </w:rPr>
        <w:t xml:space="preserve"> Unlike all the previously published DWP figures, the newly published Full Service sanctions figures are on a ‘before challenge’ basis. Here, </w:t>
      </w:r>
      <w:r>
        <w:rPr>
          <w:rFonts w:ascii="Times New Roman" w:hAnsi="Times New Roman" w:cs="Times New Roman"/>
          <w:sz w:val="24"/>
          <w:szCs w:val="24"/>
        </w:rPr>
        <w:t>Live Service</w:t>
      </w:r>
      <w:r w:rsidR="00F359B4">
        <w:rPr>
          <w:rFonts w:ascii="Times New Roman" w:hAnsi="Times New Roman" w:cs="Times New Roman"/>
          <w:sz w:val="24"/>
          <w:szCs w:val="24"/>
        </w:rPr>
        <w:t xml:space="preserve"> figures are put on to this same basis as previously explained. </w:t>
      </w:r>
    </w:p>
    <w:p w:rsidR="00982C00" w:rsidRDefault="00982C00" w:rsidP="00982C00">
      <w:pPr>
        <w:rPr>
          <w:rFonts w:ascii="Times New Roman" w:hAnsi="Times New Roman" w:cs="Times New Roman"/>
          <w:sz w:val="24"/>
          <w:szCs w:val="24"/>
        </w:rPr>
      </w:pPr>
    </w:p>
    <w:p w:rsidR="007B19D0" w:rsidRPr="007B19D0" w:rsidRDefault="007B19D0" w:rsidP="0097511F">
      <w:pPr>
        <w:rPr>
          <w:rFonts w:ascii="Times New Roman" w:hAnsi="Times New Roman" w:cs="Times New Roman"/>
          <w:b/>
          <w:color w:val="000000" w:themeColor="text1"/>
          <w:sz w:val="32"/>
          <w:szCs w:val="32"/>
        </w:rPr>
      </w:pPr>
      <w:r w:rsidRPr="007B19D0">
        <w:rPr>
          <w:rFonts w:ascii="Times New Roman" w:hAnsi="Times New Roman" w:cs="Times New Roman"/>
          <w:b/>
          <w:color w:val="000000" w:themeColor="text1"/>
          <w:sz w:val="32"/>
          <w:szCs w:val="32"/>
        </w:rPr>
        <w:t>Total numbers of sanctions</w:t>
      </w:r>
    </w:p>
    <w:p w:rsidR="007B19D0" w:rsidRDefault="007B19D0" w:rsidP="0097511F">
      <w:pPr>
        <w:rPr>
          <w:rFonts w:ascii="Times New Roman" w:hAnsi="Times New Roman" w:cs="Times New Roman"/>
          <w:b/>
          <w:color w:val="000000" w:themeColor="text1"/>
          <w:sz w:val="24"/>
          <w:szCs w:val="24"/>
        </w:rPr>
      </w:pPr>
    </w:p>
    <w:p w:rsidR="0097511F" w:rsidRPr="00B65F5D" w:rsidRDefault="0097511F" w:rsidP="0097511F">
      <w:pPr>
        <w:rPr>
          <w:rFonts w:ascii="Times New Roman" w:hAnsi="Times New Roman" w:cs="Times New Roman"/>
          <w:b/>
          <w:color w:val="000000" w:themeColor="text1"/>
          <w:sz w:val="24"/>
          <w:szCs w:val="24"/>
        </w:rPr>
      </w:pPr>
      <w:r w:rsidRPr="00B65F5D">
        <w:rPr>
          <w:rFonts w:ascii="Times New Roman" w:hAnsi="Times New Roman" w:cs="Times New Roman"/>
          <w:b/>
          <w:color w:val="000000" w:themeColor="text1"/>
          <w:sz w:val="24"/>
          <w:szCs w:val="24"/>
        </w:rPr>
        <w:t xml:space="preserve">In the 12 months to </w:t>
      </w:r>
      <w:r>
        <w:rPr>
          <w:rFonts w:ascii="Times New Roman" w:hAnsi="Times New Roman" w:cs="Times New Roman"/>
          <w:b/>
          <w:color w:val="000000" w:themeColor="text1"/>
          <w:sz w:val="24"/>
          <w:szCs w:val="24"/>
        </w:rPr>
        <w:t>April</w:t>
      </w:r>
      <w:r w:rsidRPr="00B65F5D">
        <w:rPr>
          <w:rFonts w:ascii="Times New Roman" w:hAnsi="Times New Roman" w:cs="Times New Roman"/>
          <w:b/>
          <w:color w:val="000000" w:themeColor="text1"/>
          <w:sz w:val="24"/>
          <w:szCs w:val="24"/>
        </w:rPr>
        <w:t xml:space="preserve"> 2019 there were a total of approximately 2</w:t>
      </w:r>
      <w:r>
        <w:rPr>
          <w:rFonts w:ascii="Times New Roman" w:hAnsi="Times New Roman" w:cs="Times New Roman"/>
          <w:b/>
          <w:color w:val="000000" w:themeColor="text1"/>
          <w:sz w:val="24"/>
          <w:szCs w:val="24"/>
        </w:rPr>
        <w:t>46</w:t>
      </w:r>
      <w:r w:rsidRPr="00B65F5D">
        <w:rPr>
          <w:rFonts w:ascii="Times New Roman" w:hAnsi="Times New Roman" w:cs="Times New Roman"/>
          <w:b/>
          <w:color w:val="000000" w:themeColor="text1"/>
          <w:sz w:val="24"/>
          <w:szCs w:val="24"/>
        </w:rPr>
        <w:t xml:space="preserve">,000 sanctions </w:t>
      </w:r>
      <w:r w:rsidR="00F359B4">
        <w:rPr>
          <w:rFonts w:ascii="Times New Roman" w:hAnsi="Times New Roman" w:cs="Times New Roman"/>
          <w:b/>
          <w:color w:val="000000" w:themeColor="text1"/>
          <w:sz w:val="24"/>
          <w:szCs w:val="24"/>
        </w:rPr>
        <w:t xml:space="preserve">before challenges </w:t>
      </w:r>
      <w:r w:rsidRPr="00B65F5D">
        <w:rPr>
          <w:rFonts w:ascii="Times New Roman" w:hAnsi="Times New Roman" w:cs="Times New Roman"/>
          <w:b/>
          <w:color w:val="000000" w:themeColor="text1"/>
          <w:sz w:val="24"/>
          <w:szCs w:val="24"/>
        </w:rPr>
        <w:t xml:space="preserve">on all benefits taken together, comprising </w:t>
      </w:r>
      <w:r>
        <w:rPr>
          <w:rFonts w:ascii="Times New Roman" w:hAnsi="Times New Roman" w:cs="Times New Roman"/>
          <w:b/>
          <w:color w:val="000000" w:themeColor="text1"/>
          <w:sz w:val="24"/>
          <w:szCs w:val="24"/>
        </w:rPr>
        <w:t>224</w:t>
      </w:r>
      <w:r w:rsidRPr="00B65F5D">
        <w:rPr>
          <w:rFonts w:ascii="Times New Roman" w:hAnsi="Times New Roman" w:cs="Times New Roman"/>
          <w:b/>
          <w:color w:val="000000" w:themeColor="text1"/>
          <w:sz w:val="24"/>
          <w:szCs w:val="24"/>
        </w:rPr>
        <w:t xml:space="preserve">,000 UC sanctions, </w:t>
      </w:r>
      <w:r>
        <w:rPr>
          <w:rFonts w:ascii="Times New Roman" w:hAnsi="Times New Roman" w:cs="Times New Roman"/>
          <w:b/>
          <w:color w:val="000000" w:themeColor="text1"/>
          <w:sz w:val="24"/>
          <w:szCs w:val="24"/>
        </w:rPr>
        <w:t>14</w:t>
      </w:r>
      <w:r w:rsidRPr="00B65F5D">
        <w:rPr>
          <w:rFonts w:ascii="Times New Roman" w:hAnsi="Times New Roman" w:cs="Times New Roman"/>
          <w:b/>
          <w:color w:val="000000" w:themeColor="text1"/>
          <w:sz w:val="24"/>
          <w:szCs w:val="24"/>
        </w:rPr>
        <w:t>,000 JSA, 1,</w:t>
      </w:r>
      <w:r>
        <w:rPr>
          <w:rFonts w:ascii="Times New Roman" w:hAnsi="Times New Roman" w:cs="Times New Roman"/>
          <w:b/>
          <w:color w:val="000000" w:themeColor="text1"/>
          <w:sz w:val="24"/>
          <w:szCs w:val="24"/>
        </w:rPr>
        <w:t>200 ESA and 7,0</w:t>
      </w:r>
      <w:r w:rsidRPr="00B65F5D">
        <w:rPr>
          <w:rFonts w:ascii="Times New Roman" w:hAnsi="Times New Roman" w:cs="Times New Roman"/>
          <w:b/>
          <w:color w:val="000000" w:themeColor="text1"/>
          <w:sz w:val="24"/>
          <w:szCs w:val="24"/>
        </w:rPr>
        <w:t>00 IS sanctions.</w:t>
      </w:r>
      <w:r>
        <w:rPr>
          <w:rFonts w:ascii="Times New Roman" w:hAnsi="Times New Roman" w:cs="Times New Roman"/>
          <w:b/>
          <w:color w:val="000000" w:themeColor="text1"/>
          <w:sz w:val="24"/>
          <w:szCs w:val="24"/>
        </w:rPr>
        <w:t xml:space="preserve"> This is an increase over the total of 228,000 in the 12 months to January 2019, but remains well below the peak of 1,113,000 in 2013.</w:t>
      </w:r>
      <w:r w:rsidR="007B19D0">
        <w:rPr>
          <w:rFonts w:ascii="Times New Roman" w:hAnsi="Times New Roman" w:cs="Times New Roman"/>
          <w:b/>
          <w:color w:val="000000" w:themeColor="text1"/>
          <w:sz w:val="24"/>
          <w:szCs w:val="24"/>
        </w:rPr>
        <w:t xml:space="preserve"> It is notable that the picture remains dominated by UC, which accounts for 91% of all sanctions</w:t>
      </w:r>
      <w:r w:rsidR="006221C5">
        <w:rPr>
          <w:rFonts w:ascii="Times New Roman" w:hAnsi="Times New Roman" w:cs="Times New Roman"/>
          <w:b/>
          <w:color w:val="000000" w:themeColor="text1"/>
          <w:sz w:val="24"/>
          <w:szCs w:val="24"/>
        </w:rPr>
        <w:t>, and for all of the increase</w:t>
      </w:r>
      <w:r w:rsidR="007B19D0">
        <w:rPr>
          <w:rFonts w:ascii="Times New Roman" w:hAnsi="Times New Roman" w:cs="Times New Roman"/>
          <w:b/>
          <w:color w:val="000000" w:themeColor="text1"/>
          <w:sz w:val="24"/>
          <w:szCs w:val="24"/>
        </w:rPr>
        <w:t>.</w:t>
      </w:r>
    </w:p>
    <w:p w:rsidR="0097511F" w:rsidRPr="00D81BF7" w:rsidRDefault="0097511F" w:rsidP="0097511F">
      <w:pPr>
        <w:rPr>
          <w:rFonts w:ascii="Times New Roman" w:hAnsi="Times New Roman" w:cs="Times New Roman"/>
          <w:sz w:val="24"/>
          <w:szCs w:val="24"/>
        </w:rPr>
      </w:pPr>
    </w:p>
    <w:p w:rsidR="004F707C" w:rsidRDefault="004F707C" w:rsidP="00643787">
      <w:pPr>
        <w:rPr>
          <w:rFonts w:ascii="Times New Roman" w:hAnsi="Times New Roman" w:cs="Times New Roman"/>
          <w:sz w:val="24"/>
          <w:szCs w:val="24"/>
        </w:rPr>
      </w:pPr>
      <w:r>
        <w:rPr>
          <w:rFonts w:ascii="Times New Roman" w:hAnsi="Times New Roman" w:cs="Times New Roman"/>
          <w:b/>
          <w:sz w:val="32"/>
          <w:szCs w:val="32"/>
        </w:rPr>
        <w:t>Monthly rate</w:t>
      </w:r>
      <w:r w:rsidR="00F359B4">
        <w:rPr>
          <w:rFonts w:ascii="Times New Roman" w:hAnsi="Times New Roman" w:cs="Times New Roman"/>
          <w:b/>
          <w:sz w:val="32"/>
          <w:szCs w:val="32"/>
        </w:rPr>
        <w:t>s</w:t>
      </w:r>
      <w:r>
        <w:rPr>
          <w:rFonts w:ascii="Times New Roman" w:hAnsi="Times New Roman" w:cs="Times New Roman"/>
          <w:b/>
          <w:sz w:val="32"/>
          <w:szCs w:val="32"/>
        </w:rPr>
        <w:t xml:space="preserve"> of sanctions</w:t>
      </w:r>
    </w:p>
    <w:p w:rsidR="004F707C" w:rsidRDefault="004F707C" w:rsidP="00643787">
      <w:pPr>
        <w:rPr>
          <w:rFonts w:ascii="Times New Roman" w:hAnsi="Times New Roman" w:cs="Times New Roman"/>
          <w:sz w:val="24"/>
          <w:szCs w:val="24"/>
        </w:rPr>
      </w:pPr>
    </w:p>
    <w:p w:rsidR="00F359B4" w:rsidRDefault="00C767DE" w:rsidP="00643787">
      <w:pPr>
        <w:rPr>
          <w:rFonts w:ascii="Times New Roman" w:hAnsi="Times New Roman" w:cs="Times New Roman"/>
          <w:sz w:val="24"/>
          <w:szCs w:val="24"/>
        </w:rPr>
      </w:pPr>
      <w:r w:rsidRPr="00C767DE">
        <w:rPr>
          <w:rFonts w:ascii="Times New Roman" w:hAnsi="Times New Roman" w:cs="Times New Roman"/>
          <w:b/>
          <w:sz w:val="24"/>
          <w:szCs w:val="24"/>
        </w:rPr>
        <w:t xml:space="preserve">Figure </w:t>
      </w:r>
      <w:r w:rsidR="00F359B4">
        <w:rPr>
          <w:rFonts w:ascii="Times New Roman" w:hAnsi="Times New Roman" w:cs="Times New Roman"/>
          <w:b/>
          <w:sz w:val="24"/>
          <w:szCs w:val="24"/>
        </w:rPr>
        <w:t>3</w:t>
      </w:r>
      <w:r>
        <w:rPr>
          <w:rFonts w:ascii="Times New Roman" w:hAnsi="Times New Roman" w:cs="Times New Roman"/>
          <w:sz w:val="24"/>
          <w:szCs w:val="24"/>
        </w:rPr>
        <w:t xml:space="preserve"> shows </w:t>
      </w:r>
      <w:r w:rsidR="00592921">
        <w:rPr>
          <w:rFonts w:ascii="Times New Roman" w:hAnsi="Times New Roman" w:cs="Times New Roman"/>
          <w:sz w:val="24"/>
          <w:szCs w:val="24"/>
        </w:rPr>
        <w:t xml:space="preserve">estimated </w:t>
      </w:r>
      <w:r w:rsidR="00D710B7">
        <w:rPr>
          <w:rFonts w:ascii="Times New Roman" w:hAnsi="Times New Roman" w:cs="Times New Roman"/>
          <w:sz w:val="24"/>
          <w:szCs w:val="24"/>
        </w:rPr>
        <w:t xml:space="preserve">monthly </w:t>
      </w:r>
      <w:r w:rsidR="00A46769">
        <w:rPr>
          <w:rFonts w:ascii="Times New Roman" w:hAnsi="Times New Roman" w:cs="Times New Roman"/>
          <w:sz w:val="24"/>
          <w:szCs w:val="24"/>
        </w:rPr>
        <w:t xml:space="preserve">sanctions </w:t>
      </w:r>
      <w:r w:rsidR="00F359B4">
        <w:rPr>
          <w:rFonts w:ascii="Times New Roman" w:hAnsi="Times New Roman" w:cs="Times New Roman"/>
          <w:sz w:val="24"/>
          <w:szCs w:val="24"/>
        </w:rPr>
        <w:t xml:space="preserve">before challenges </w:t>
      </w:r>
      <w:r w:rsidR="00A46769">
        <w:rPr>
          <w:rFonts w:ascii="Times New Roman" w:hAnsi="Times New Roman" w:cs="Times New Roman"/>
          <w:sz w:val="24"/>
          <w:szCs w:val="24"/>
        </w:rPr>
        <w:t>as a percentage of claimants subject to conditionality</w:t>
      </w:r>
      <w:r w:rsidR="00F359B4">
        <w:rPr>
          <w:rFonts w:ascii="Times New Roman" w:hAnsi="Times New Roman" w:cs="Times New Roman"/>
          <w:sz w:val="24"/>
          <w:szCs w:val="24"/>
        </w:rPr>
        <w:t>, for each benefit</w:t>
      </w:r>
      <w:r w:rsidR="00AB5457">
        <w:rPr>
          <w:rFonts w:ascii="Times New Roman" w:hAnsi="Times New Roman" w:cs="Times New Roman"/>
          <w:sz w:val="24"/>
          <w:szCs w:val="24"/>
        </w:rPr>
        <w:t xml:space="preserve"> since August 2015 when UC sanction figures begin</w:t>
      </w:r>
      <w:r>
        <w:rPr>
          <w:rFonts w:ascii="Times New Roman" w:hAnsi="Times New Roman" w:cs="Times New Roman"/>
          <w:sz w:val="24"/>
          <w:szCs w:val="24"/>
        </w:rPr>
        <w:t>.</w:t>
      </w:r>
    </w:p>
    <w:p w:rsidR="00F359B4" w:rsidRDefault="00F359B4" w:rsidP="00643787">
      <w:pPr>
        <w:rPr>
          <w:rFonts w:ascii="Times New Roman" w:hAnsi="Times New Roman" w:cs="Times New Roman"/>
          <w:sz w:val="24"/>
          <w:szCs w:val="24"/>
        </w:rPr>
      </w:pPr>
    </w:p>
    <w:p w:rsidR="006A3474" w:rsidRDefault="00F359B4" w:rsidP="00643787">
      <w:pPr>
        <w:rPr>
          <w:rFonts w:ascii="Times New Roman" w:hAnsi="Times New Roman" w:cs="Times New Roman"/>
          <w:sz w:val="24"/>
          <w:szCs w:val="24"/>
        </w:rPr>
      </w:pPr>
      <w:r>
        <w:rPr>
          <w:rFonts w:ascii="Times New Roman" w:hAnsi="Times New Roman" w:cs="Times New Roman"/>
          <w:sz w:val="24"/>
          <w:szCs w:val="24"/>
        </w:rPr>
        <w:t>For UC, t</w:t>
      </w:r>
      <w:r w:rsidR="00F374E7">
        <w:rPr>
          <w:rFonts w:ascii="Times New Roman" w:hAnsi="Times New Roman" w:cs="Times New Roman"/>
          <w:sz w:val="24"/>
          <w:szCs w:val="24"/>
        </w:rPr>
        <w:t xml:space="preserve">he </w:t>
      </w:r>
      <w:r w:rsidR="005D07DC">
        <w:rPr>
          <w:rFonts w:ascii="Times New Roman" w:hAnsi="Times New Roman" w:cs="Times New Roman"/>
          <w:sz w:val="24"/>
          <w:szCs w:val="24"/>
        </w:rPr>
        <w:t>exact</w:t>
      </w:r>
      <w:r w:rsidR="00F374E7">
        <w:rPr>
          <w:rFonts w:ascii="Times New Roman" w:hAnsi="Times New Roman" w:cs="Times New Roman"/>
          <w:sz w:val="24"/>
          <w:szCs w:val="24"/>
        </w:rPr>
        <w:t xml:space="preserve"> number of claimants subject to conditionality is not available for the period April 2015 to March 2018, when a proportion of people in the ‘working – with requirements’ group were enrolled in the In-Work Progression Trial.</w:t>
      </w:r>
      <w:r w:rsidR="00A2769F">
        <w:rPr>
          <w:rStyle w:val="EndnoteReference"/>
          <w:rFonts w:ascii="Times New Roman" w:hAnsi="Times New Roman" w:cs="Times New Roman"/>
          <w:sz w:val="24"/>
          <w:szCs w:val="24"/>
        </w:rPr>
        <w:endnoteReference w:id="7"/>
      </w:r>
      <w:r w:rsidR="00F374E7">
        <w:rPr>
          <w:rFonts w:ascii="Times New Roman" w:hAnsi="Times New Roman" w:cs="Times New Roman"/>
          <w:sz w:val="24"/>
          <w:szCs w:val="24"/>
        </w:rPr>
        <w:t xml:space="preserve"> Here, it has been assumed that everyone in this group was subject to conditionality for the whole period</w:t>
      </w:r>
      <w:r w:rsidR="006A3474">
        <w:rPr>
          <w:rFonts w:ascii="Times New Roman" w:hAnsi="Times New Roman" w:cs="Times New Roman"/>
          <w:sz w:val="24"/>
          <w:szCs w:val="24"/>
        </w:rPr>
        <w:t xml:space="preserve"> up to March 2018, but no one since then. This will produce a</w:t>
      </w:r>
      <w:r w:rsidR="005D07DC">
        <w:rPr>
          <w:rFonts w:ascii="Times New Roman" w:hAnsi="Times New Roman" w:cs="Times New Roman"/>
          <w:sz w:val="24"/>
          <w:szCs w:val="24"/>
        </w:rPr>
        <w:t>n</w:t>
      </w:r>
      <w:r w:rsidR="006A3474">
        <w:rPr>
          <w:rFonts w:ascii="Times New Roman" w:hAnsi="Times New Roman" w:cs="Times New Roman"/>
          <w:sz w:val="24"/>
          <w:szCs w:val="24"/>
        </w:rPr>
        <w:t xml:space="preserve"> overestimate of the total number of UC claimants subject to conditionality for the period up to March 2018, which will slightly lower the resulting </w:t>
      </w:r>
      <w:r w:rsidR="005D07DC">
        <w:rPr>
          <w:rFonts w:ascii="Times New Roman" w:hAnsi="Times New Roman" w:cs="Times New Roman"/>
          <w:sz w:val="24"/>
          <w:szCs w:val="24"/>
        </w:rPr>
        <w:t xml:space="preserve">sanction </w:t>
      </w:r>
      <w:r w:rsidR="006A3474">
        <w:rPr>
          <w:rFonts w:ascii="Times New Roman" w:hAnsi="Times New Roman" w:cs="Times New Roman"/>
          <w:sz w:val="24"/>
          <w:szCs w:val="24"/>
        </w:rPr>
        <w:t xml:space="preserve">rates for this period. </w:t>
      </w:r>
    </w:p>
    <w:p w:rsidR="006A3474" w:rsidRDefault="006A3474" w:rsidP="00643787">
      <w:pPr>
        <w:rPr>
          <w:rFonts w:ascii="Times New Roman" w:hAnsi="Times New Roman" w:cs="Times New Roman"/>
          <w:sz w:val="24"/>
          <w:szCs w:val="24"/>
        </w:rPr>
      </w:pPr>
    </w:p>
    <w:p w:rsidR="004F707C" w:rsidRDefault="007B19D0" w:rsidP="00643787">
      <w:pPr>
        <w:rPr>
          <w:rFonts w:ascii="Times New Roman" w:hAnsi="Times New Roman" w:cs="Times New Roman"/>
          <w:sz w:val="24"/>
          <w:szCs w:val="24"/>
        </w:rPr>
      </w:pPr>
      <w:r>
        <w:rPr>
          <w:rFonts w:ascii="Times New Roman" w:hAnsi="Times New Roman" w:cs="Times New Roman"/>
          <w:b/>
          <w:sz w:val="24"/>
          <w:szCs w:val="24"/>
        </w:rPr>
        <w:t>T</w:t>
      </w:r>
      <w:r w:rsidR="00F374E7" w:rsidRPr="00592921">
        <w:rPr>
          <w:rFonts w:ascii="Times New Roman" w:hAnsi="Times New Roman" w:cs="Times New Roman"/>
          <w:b/>
          <w:sz w:val="24"/>
          <w:szCs w:val="24"/>
        </w:rPr>
        <w:t>he</w:t>
      </w:r>
      <w:r w:rsidR="00C767DE" w:rsidRPr="00592921">
        <w:rPr>
          <w:rFonts w:ascii="Times New Roman" w:hAnsi="Times New Roman" w:cs="Times New Roman"/>
          <w:b/>
          <w:sz w:val="24"/>
          <w:szCs w:val="24"/>
        </w:rPr>
        <w:t>re has been a fai</w:t>
      </w:r>
      <w:r w:rsidR="00F374E7" w:rsidRPr="00592921">
        <w:rPr>
          <w:rFonts w:ascii="Times New Roman" w:hAnsi="Times New Roman" w:cs="Times New Roman"/>
          <w:b/>
          <w:sz w:val="24"/>
          <w:szCs w:val="24"/>
        </w:rPr>
        <w:t xml:space="preserve">rly </w:t>
      </w:r>
      <w:r w:rsidR="00C767DE" w:rsidRPr="00592921">
        <w:rPr>
          <w:rFonts w:ascii="Times New Roman" w:hAnsi="Times New Roman" w:cs="Times New Roman"/>
          <w:b/>
          <w:sz w:val="24"/>
          <w:szCs w:val="24"/>
        </w:rPr>
        <w:t>s</w:t>
      </w:r>
      <w:r w:rsidR="00F374E7" w:rsidRPr="00592921">
        <w:rPr>
          <w:rFonts w:ascii="Times New Roman" w:hAnsi="Times New Roman" w:cs="Times New Roman"/>
          <w:b/>
          <w:sz w:val="24"/>
          <w:szCs w:val="24"/>
        </w:rPr>
        <w:t xml:space="preserve">teady decline in the overall </w:t>
      </w:r>
      <w:r w:rsidR="00D710B7">
        <w:rPr>
          <w:rFonts w:ascii="Times New Roman" w:hAnsi="Times New Roman" w:cs="Times New Roman"/>
          <w:b/>
          <w:sz w:val="24"/>
          <w:szCs w:val="24"/>
        </w:rPr>
        <w:t xml:space="preserve">monthly </w:t>
      </w:r>
      <w:r w:rsidR="00F374E7" w:rsidRPr="00592921">
        <w:rPr>
          <w:rFonts w:ascii="Times New Roman" w:hAnsi="Times New Roman" w:cs="Times New Roman"/>
          <w:b/>
          <w:sz w:val="24"/>
          <w:szCs w:val="24"/>
        </w:rPr>
        <w:t xml:space="preserve">rate of UC sanctions before challenges </w:t>
      </w:r>
      <w:r w:rsidR="00592921">
        <w:rPr>
          <w:rFonts w:ascii="Times New Roman" w:hAnsi="Times New Roman" w:cs="Times New Roman"/>
          <w:b/>
          <w:sz w:val="24"/>
          <w:szCs w:val="24"/>
        </w:rPr>
        <w:t xml:space="preserve">as a proportion of claimants subject to conditionality </w:t>
      </w:r>
      <w:r w:rsidR="00F374E7" w:rsidRPr="00592921">
        <w:rPr>
          <w:rFonts w:ascii="Times New Roman" w:hAnsi="Times New Roman" w:cs="Times New Roman"/>
          <w:b/>
          <w:sz w:val="24"/>
          <w:szCs w:val="24"/>
        </w:rPr>
        <w:t xml:space="preserve">since the end of the catch-up blitz in 2017, from around 6% per month to </w:t>
      </w:r>
      <w:r>
        <w:rPr>
          <w:rFonts w:ascii="Times New Roman" w:hAnsi="Times New Roman" w:cs="Times New Roman"/>
          <w:b/>
          <w:sz w:val="24"/>
          <w:szCs w:val="24"/>
        </w:rPr>
        <w:t>just over 2</w:t>
      </w:r>
      <w:r w:rsidR="00F374E7" w:rsidRPr="00592921">
        <w:rPr>
          <w:rFonts w:ascii="Times New Roman" w:hAnsi="Times New Roman" w:cs="Times New Roman"/>
          <w:b/>
          <w:sz w:val="24"/>
          <w:szCs w:val="24"/>
        </w:rPr>
        <w:t>%</w:t>
      </w:r>
      <w:r w:rsidR="00F374E7">
        <w:rPr>
          <w:rFonts w:ascii="Times New Roman" w:hAnsi="Times New Roman" w:cs="Times New Roman"/>
          <w:sz w:val="24"/>
          <w:szCs w:val="24"/>
        </w:rPr>
        <w:t xml:space="preserve">. </w:t>
      </w:r>
      <w:r w:rsidR="00592921">
        <w:rPr>
          <w:rFonts w:ascii="Times New Roman" w:hAnsi="Times New Roman" w:cs="Times New Roman"/>
          <w:sz w:val="24"/>
          <w:szCs w:val="24"/>
        </w:rPr>
        <w:t>If the fluctuation associated with the catch-up is disregarded, the longer term decline has been fr</w:t>
      </w:r>
      <w:r>
        <w:rPr>
          <w:rFonts w:ascii="Times New Roman" w:hAnsi="Times New Roman" w:cs="Times New Roman"/>
          <w:sz w:val="24"/>
          <w:szCs w:val="24"/>
        </w:rPr>
        <w:t>om around 9% in 2015 to just over 2</w:t>
      </w:r>
      <w:r w:rsidR="00592921">
        <w:rPr>
          <w:rFonts w:ascii="Times New Roman" w:hAnsi="Times New Roman" w:cs="Times New Roman"/>
          <w:sz w:val="24"/>
          <w:szCs w:val="24"/>
        </w:rPr>
        <w:t>% by 2019.</w:t>
      </w:r>
      <w:r w:rsidR="009E08A1">
        <w:rPr>
          <w:rFonts w:ascii="Times New Roman" w:hAnsi="Times New Roman" w:cs="Times New Roman"/>
          <w:sz w:val="24"/>
          <w:szCs w:val="24"/>
        </w:rPr>
        <w:t xml:space="preserve"> </w:t>
      </w:r>
    </w:p>
    <w:p w:rsidR="00D84696" w:rsidRDefault="00D84696" w:rsidP="00643787">
      <w:pPr>
        <w:rPr>
          <w:rFonts w:ascii="Times New Roman" w:hAnsi="Times New Roman" w:cs="Times New Roman"/>
          <w:sz w:val="24"/>
          <w:szCs w:val="24"/>
        </w:rPr>
      </w:pPr>
    </w:p>
    <w:p w:rsidR="004F707C" w:rsidRDefault="00F374E7" w:rsidP="00643787">
      <w:pPr>
        <w:rPr>
          <w:rFonts w:ascii="Times New Roman" w:hAnsi="Times New Roman" w:cs="Times New Roman"/>
          <w:sz w:val="24"/>
          <w:szCs w:val="24"/>
        </w:rPr>
      </w:pPr>
      <w:r>
        <w:rPr>
          <w:rFonts w:ascii="Times New Roman" w:hAnsi="Times New Roman" w:cs="Times New Roman"/>
          <w:sz w:val="24"/>
          <w:szCs w:val="24"/>
        </w:rPr>
        <w:t xml:space="preserve">The DWP has not broken </w:t>
      </w:r>
      <w:r w:rsidR="005D07DC">
        <w:rPr>
          <w:rFonts w:ascii="Times New Roman" w:hAnsi="Times New Roman" w:cs="Times New Roman"/>
          <w:sz w:val="24"/>
          <w:szCs w:val="24"/>
        </w:rPr>
        <w:t xml:space="preserve">down </w:t>
      </w:r>
      <w:r>
        <w:rPr>
          <w:rFonts w:ascii="Times New Roman" w:hAnsi="Times New Roman" w:cs="Times New Roman"/>
          <w:sz w:val="24"/>
          <w:szCs w:val="24"/>
        </w:rPr>
        <w:t xml:space="preserve">its new UC </w:t>
      </w:r>
      <w:r w:rsidR="007B19D0">
        <w:rPr>
          <w:rFonts w:ascii="Times New Roman" w:hAnsi="Times New Roman" w:cs="Times New Roman"/>
          <w:sz w:val="24"/>
          <w:szCs w:val="24"/>
        </w:rPr>
        <w:t xml:space="preserve">Full Service </w:t>
      </w:r>
      <w:r>
        <w:rPr>
          <w:rFonts w:ascii="Times New Roman" w:hAnsi="Times New Roman" w:cs="Times New Roman"/>
          <w:sz w:val="24"/>
          <w:szCs w:val="24"/>
        </w:rPr>
        <w:t xml:space="preserve">sanctions figures between conditionality groups. </w:t>
      </w:r>
      <w:r w:rsidR="004753BF">
        <w:rPr>
          <w:rFonts w:ascii="Times New Roman" w:hAnsi="Times New Roman" w:cs="Times New Roman"/>
          <w:sz w:val="24"/>
          <w:szCs w:val="24"/>
        </w:rPr>
        <w:t>However, the estimates of the proportion of claimants under sanction at a point in time (</w:t>
      </w:r>
      <w:r w:rsidR="004753BF" w:rsidRPr="00C52FDA">
        <w:rPr>
          <w:rFonts w:ascii="Times New Roman" w:hAnsi="Times New Roman" w:cs="Times New Roman"/>
          <w:sz w:val="24"/>
          <w:szCs w:val="24"/>
        </w:rPr>
        <w:t xml:space="preserve">see </w:t>
      </w:r>
      <w:r w:rsidR="00AA4C3E" w:rsidRPr="00C52FDA">
        <w:rPr>
          <w:rFonts w:ascii="Times New Roman" w:hAnsi="Times New Roman" w:cs="Times New Roman"/>
          <w:b/>
          <w:sz w:val="24"/>
          <w:szCs w:val="24"/>
        </w:rPr>
        <w:t xml:space="preserve">Figure </w:t>
      </w:r>
      <w:r w:rsidR="00C52FDA" w:rsidRPr="00C52FDA">
        <w:rPr>
          <w:rFonts w:ascii="Times New Roman" w:hAnsi="Times New Roman" w:cs="Times New Roman"/>
          <w:b/>
          <w:sz w:val="24"/>
          <w:szCs w:val="24"/>
        </w:rPr>
        <w:t>5</w:t>
      </w:r>
      <w:r w:rsidR="00AA4C3E" w:rsidRPr="00C52FDA">
        <w:rPr>
          <w:rFonts w:ascii="Times New Roman" w:hAnsi="Times New Roman" w:cs="Times New Roman"/>
          <w:sz w:val="24"/>
          <w:szCs w:val="24"/>
        </w:rPr>
        <w:t xml:space="preserve"> </w:t>
      </w:r>
      <w:r w:rsidR="004753BF" w:rsidRPr="00C52FDA">
        <w:rPr>
          <w:rFonts w:ascii="Times New Roman" w:hAnsi="Times New Roman" w:cs="Times New Roman"/>
          <w:sz w:val="24"/>
          <w:szCs w:val="24"/>
        </w:rPr>
        <w:t>below</w:t>
      </w:r>
      <w:r w:rsidR="004753BF">
        <w:rPr>
          <w:rFonts w:ascii="Times New Roman" w:hAnsi="Times New Roman" w:cs="Times New Roman"/>
          <w:sz w:val="24"/>
          <w:szCs w:val="24"/>
        </w:rPr>
        <w:t xml:space="preserve">) </w:t>
      </w:r>
      <w:r w:rsidR="00AA4C3E">
        <w:rPr>
          <w:rFonts w:ascii="Times New Roman" w:hAnsi="Times New Roman" w:cs="Times New Roman"/>
          <w:sz w:val="24"/>
          <w:szCs w:val="24"/>
        </w:rPr>
        <w:t>indicate</w:t>
      </w:r>
      <w:r w:rsidR="004753BF">
        <w:rPr>
          <w:rFonts w:ascii="Times New Roman" w:hAnsi="Times New Roman" w:cs="Times New Roman"/>
          <w:sz w:val="24"/>
          <w:szCs w:val="24"/>
        </w:rPr>
        <w:t xml:space="preserve"> that the rate of </w:t>
      </w:r>
      <w:r w:rsidR="00AB5457">
        <w:rPr>
          <w:rFonts w:ascii="Times New Roman" w:hAnsi="Times New Roman" w:cs="Times New Roman"/>
          <w:sz w:val="24"/>
          <w:szCs w:val="24"/>
        </w:rPr>
        <w:t xml:space="preserve">UC </w:t>
      </w:r>
      <w:r w:rsidR="004753BF">
        <w:rPr>
          <w:rFonts w:ascii="Times New Roman" w:hAnsi="Times New Roman" w:cs="Times New Roman"/>
          <w:sz w:val="24"/>
          <w:szCs w:val="24"/>
        </w:rPr>
        <w:t xml:space="preserve">sanction is much higher for unemployed than for other claimants. </w:t>
      </w:r>
    </w:p>
    <w:p w:rsidR="008C7A82" w:rsidRDefault="008C7A82" w:rsidP="00643787">
      <w:pPr>
        <w:rPr>
          <w:rFonts w:ascii="Times New Roman" w:hAnsi="Times New Roman" w:cs="Times New Roman"/>
          <w:sz w:val="24"/>
          <w:szCs w:val="24"/>
        </w:rPr>
      </w:pPr>
    </w:p>
    <w:p w:rsidR="00CD53DE" w:rsidRDefault="00D96EB5" w:rsidP="00355D3A">
      <w:pPr>
        <w:rPr>
          <w:rFonts w:ascii="Times New Roman" w:hAnsi="Times New Roman" w:cs="Times New Roman"/>
          <w:sz w:val="24"/>
          <w:szCs w:val="24"/>
        </w:rPr>
      </w:pPr>
      <w:r w:rsidRPr="00FA48FD">
        <w:rPr>
          <w:rFonts w:ascii="Times New Roman" w:hAnsi="Times New Roman" w:cs="Times New Roman"/>
          <w:b/>
          <w:sz w:val="24"/>
          <w:szCs w:val="24"/>
        </w:rPr>
        <w:t xml:space="preserve">Figure </w:t>
      </w:r>
      <w:r w:rsidR="00AB5457">
        <w:rPr>
          <w:rFonts w:ascii="Times New Roman" w:hAnsi="Times New Roman" w:cs="Times New Roman"/>
          <w:b/>
          <w:sz w:val="24"/>
          <w:szCs w:val="24"/>
        </w:rPr>
        <w:t>3</w:t>
      </w:r>
      <w:r>
        <w:rPr>
          <w:rFonts w:ascii="Times New Roman" w:hAnsi="Times New Roman" w:cs="Times New Roman"/>
          <w:sz w:val="24"/>
          <w:szCs w:val="24"/>
        </w:rPr>
        <w:t xml:space="preserve"> </w:t>
      </w:r>
      <w:r w:rsidR="00AB5457">
        <w:rPr>
          <w:rFonts w:ascii="Times New Roman" w:hAnsi="Times New Roman" w:cs="Times New Roman"/>
          <w:sz w:val="24"/>
          <w:szCs w:val="24"/>
        </w:rPr>
        <w:t xml:space="preserve">shows that sanction rates </w:t>
      </w:r>
      <w:r w:rsidR="004F7097">
        <w:rPr>
          <w:rFonts w:ascii="Times New Roman" w:hAnsi="Times New Roman" w:cs="Times New Roman"/>
          <w:sz w:val="24"/>
          <w:szCs w:val="24"/>
        </w:rPr>
        <w:t xml:space="preserve">before challenges </w:t>
      </w:r>
      <w:r w:rsidR="00AB5457">
        <w:rPr>
          <w:rFonts w:ascii="Times New Roman" w:hAnsi="Times New Roman" w:cs="Times New Roman"/>
          <w:sz w:val="24"/>
          <w:szCs w:val="24"/>
        </w:rPr>
        <w:t>for the other three benefits have also fallen since 2015.</w:t>
      </w:r>
      <w:r w:rsidR="004F7097">
        <w:rPr>
          <w:rFonts w:ascii="Times New Roman" w:hAnsi="Times New Roman" w:cs="Times New Roman"/>
          <w:sz w:val="24"/>
          <w:szCs w:val="24"/>
        </w:rPr>
        <w:t xml:space="preserve"> In the latest quarter the JSA rate was about 0.18%, </w:t>
      </w:r>
      <w:r w:rsidR="00880FA3">
        <w:rPr>
          <w:rFonts w:ascii="Times New Roman" w:hAnsi="Times New Roman" w:cs="Times New Roman"/>
          <w:sz w:val="24"/>
          <w:szCs w:val="24"/>
        </w:rPr>
        <w:t xml:space="preserve">IS lone parent 0.17%, and </w:t>
      </w:r>
      <w:r w:rsidR="004F7097">
        <w:rPr>
          <w:rFonts w:ascii="Times New Roman" w:hAnsi="Times New Roman" w:cs="Times New Roman"/>
          <w:sz w:val="24"/>
          <w:szCs w:val="24"/>
        </w:rPr>
        <w:t xml:space="preserve">ESA </w:t>
      </w:r>
      <w:r w:rsidR="00880FA3">
        <w:rPr>
          <w:rFonts w:ascii="Times New Roman" w:hAnsi="Times New Roman" w:cs="Times New Roman"/>
          <w:sz w:val="24"/>
          <w:szCs w:val="24"/>
        </w:rPr>
        <w:t xml:space="preserve">amd IS non-lone parent </w:t>
      </w:r>
      <w:r w:rsidR="004F7097">
        <w:rPr>
          <w:rFonts w:ascii="Times New Roman" w:hAnsi="Times New Roman" w:cs="Times New Roman"/>
          <w:sz w:val="24"/>
          <w:szCs w:val="24"/>
        </w:rPr>
        <w:t>0.01%</w:t>
      </w:r>
      <w:r w:rsidR="00880FA3">
        <w:rPr>
          <w:rFonts w:ascii="Times New Roman" w:hAnsi="Times New Roman" w:cs="Times New Roman"/>
          <w:sz w:val="24"/>
          <w:szCs w:val="24"/>
        </w:rPr>
        <w:t>.</w:t>
      </w:r>
      <w:r w:rsidR="008C7A82">
        <w:rPr>
          <w:rStyle w:val="EndnoteReference"/>
          <w:rFonts w:ascii="Times New Roman" w:hAnsi="Times New Roman" w:cs="Times New Roman"/>
          <w:sz w:val="24"/>
          <w:szCs w:val="24"/>
        </w:rPr>
        <w:endnoteReference w:id="8"/>
      </w:r>
      <w:r w:rsidR="00BF6A7E">
        <w:rPr>
          <w:rFonts w:ascii="Times New Roman" w:hAnsi="Times New Roman" w:cs="Times New Roman"/>
          <w:sz w:val="24"/>
          <w:szCs w:val="24"/>
        </w:rPr>
        <w:t xml:space="preserve">  </w:t>
      </w:r>
      <w:r w:rsidR="00BD3760">
        <w:rPr>
          <w:rFonts w:ascii="Times New Roman" w:hAnsi="Times New Roman" w:cs="Times New Roman"/>
          <w:sz w:val="24"/>
          <w:szCs w:val="24"/>
        </w:rPr>
        <w:t>The UC rate remains far above those for the other benefits.</w:t>
      </w:r>
    </w:p>
    <w:p w:rsidR="00681E97" w:rsidRDefault="00681E97" w:rsidP="00355D3A">
      <w:pPr>
        <w:rPr>
          <w:rFonts w:ascii="Times New Roman" w:hAnsi="Times New Roman" w:cs="Times New Roman"/>
          <w:sz w:val="24"/>
          <w:szCs w:val="24"/>
        </w:rPr>
      </w:pPr>
    </w:p>
    <w:p w:rsidR="00523AF2" w:rsidRDefault="00880FA3" w:rsidP="00643787">
      <w:pPr>
        <w:rPr>
          <w:rFonts w:ascii="Times New Roman" w:hAnsi="Times New Roman" w:cs="Times New Roman"/>
          <w:sz w:val="24"/>
          <w:szCs w:val="24"/>
        </w:rPr>
      </w:pPr>
      <w:r w:rsidRPr="00880FA3">
        <w:rPr>
          <w:rFonts w:ascii="Times New Roman" w:hAnsi="Times New Roman" w:cs="Times New Roman"/>
          <w:b/>
          <w:sz w:val="24"/>
          <w:szCs w:val="24"/>
        </w:rPr>
        <w:t>Figure 4</w:t>
      </w:r>
      <w:r>
        <w:rPr>
          <w:rFonts w:ascii="Times New Roman" w:hAnsi="Times New Roman" w:cs="Times New Roman"/>
          <w:sz w:val="24"/>
          <w:szCs w:val="24"/>
        </w:rPr>
        <w:t xml:space="preserve"> shows sanction rates over the longer period since April 2000, to the extent that figures are available. The most notable feature is that the overall UC sanction rate is now similar to the lowest rate seen for JSA, at just over 2% in 2005 to 2006. However, </w:t>
      </w:r>
      <w:r w:rsidR="00452D5F">
        <w:rPr>
          <w:rFonts w:ascii="Times New Roman" w:hAnsi="Times New Roman" w:cs="Times New Roman"/>
          <w:sz w:val="24"/>
          <w:szCs w:val="24"/>
        </w:rPr>
        <w:t>this is not a fair comparison since</w:t>
      </w:r>
      <w:r w:rsidR="00F43050">
        <w:rPr>
          <w:rFonts w:ascii="Times New Roman" w:hAnsi="Times New Roman" w:cs="Times New Roman"/>
          <w:sz w:val="24"/>
          <w:szCs w:val="24"/>
        </w:rPr>
        <w:t xml:space="preserve"> all</w:t>
      </w:r>
      <w:r w:rsidR="00452D5F">
        <w:rPr>
          <w:rFonts w:ascii="Times New Roman" w:hAnsi="Times New Roman" w:cs="Times New Roman"/>
          <w:sz w:val="24"/>
          <w:szCs w:val="24"/>
        </w:rPr>
        <w:t xml:space="preserve"> JSA claimants are unemployed, whereas UC claimants subject to conditionality include sick and disabled people, lone parents and carers, who have much lower sanction rates. </w:t>
      </w:r>
      <w:r w:rsidR="002C46F0">
        <w:rPr>
          <w:rFonts w:ascii="Times New Roman" w:hAnsi="Times New Roman" w:cs="Times New Roman"/>
          <w:sz w:val="24"/>
          <w:szCs w:val="24"/>
        </w:rPr>
        <w:t xml:space="preserve">On the assumption that the ratios of the monthly rates for the </w:t>
      </w:r>
      <w:r w:rsidR="00F43050">
        <w:rPr>
          <w:rFonts w:ascii="Times New Roman" w:hAnsi="Times New Roman" w:cs="Times New Roman"/>
          <w:sz w:val="24"/>
          <w:szCs w:val="24"/>
        </w:rPr>
        <w:t>‘</w:t>
      </w:r>
      <w:r w:rsidR="002C46F0">
        <w:rPr>
          <w:rFonts w:ascii="Times New Roman" w:hAnsi="Times New Roman" w:cs="Times New Roman"/>
          <w:sz w:val="24"/>
          <w:szCs w:val="24"/>
        </w:rPr>
        <w:t>planning for work</w:t>
      </w:r>
      <w:r w:rsidR="00F43050">
        <w:rPr>
          <w:rFonts w:ascii="Times New Roman" w:hAnsi="Times New Roman" w:cs="Times New Roman"/>
          <w:sz w:val="24"/>
          <w:szCs w:val="24"/>
        </w:rPr>
        <w:t>’</w:t>
      </w:r>
      <w:r w:rsidR="002C46F0">
        <w:rPr>
          <w:rFonts w:ascii="Times New Roman" w:hAnsi="Times New Roman" w:cs="Times New Roman"/>
          <w:sz w:val="24"/>
          <w:szCs w:val="24"/>
        </w:rPr>
        <w:t xml:space="preserve"> and </w:t>
      </w:r>
      <w:r w:rsidR="00F43050">
        <w:rPr>
          <w:rFonts w:ascii="Times New Roman" w:hAnsi="Times New Roman" w:cs="Times New Roman"/>
          <w:sz w:val="24"/>
          <w:szCs w:val="24"/>
        </w:rPr>
        <w:t>‘</w:t>
      </w:r>
      <w:r w:rsidR="002C46F0">
        <w:rPr>
          <w:rFonts w:ascii="Times New Roman" w:hAnsi="Times New Roman" w:cs="Times New Roman"/>
          <w:sz w:val="24"/>
          <w:szCs w:val="24"/>
        </w:rPr>
        <w:t>preparing for work</w:t>
      </w:r>
      <w:r w:rsidR="00F43050">
        <w:rPr>
          <w:rFonts w:ascii="Times New Roman" w:hAnsi="Times New Roman" w:cs="Times New Roman"/>
          <w:sz w:val="24"/>
          <w:szCs w:val="24"/>
        </w:rPr>
        <w:t>’</w:t>
      </w:r>
      <w:r w:rsidR="002C46F0">
        <w:rPr>
          <w:rFonts w:ascii="Times New Roman" w:hAnsi="Times New Roman" w:cs="Times New Roman"/>
          <w:sz w:val="24"/>
          <w:szCs w:val="24"/>
        </w:rPr>
        <w:t xml:space="preserve"> groups to the rate for the unemployed group are similar to those for the proportions under sanction at a point in time (see below), </w:t>
      </w:r>
      <w:r w:rsidR="009534CA">
        <w:rPr>
          <w:rFonts w:ascii="Times New Roman" w:hAnsi="Times New Roman" w:cs="Times New Roman"/>
          <w:sz w:val="24"/>
          <w:szCs w:val="24"/>
        </w:rPr>
        <w:t xml:space="preserve">it can be crudely estimated that </w:t>
      </w:r>
      <w:r w:rsidR="002C46F0">
        <w:rPr>
          <w:rFonts w:ascii="Times New Roman" w:hAnsi="Times New Roman" w:cs="Times New Roman"/>
          <w:sz w:val="24"/>
          <w:szCs w:val="24"/>
        </w:rPr>
        <w:t>the monthly rate of UC sanctions on unemployed claimants would be about 2.4%</w:t>
      </w:r>
      <w:r w:rsidR="004F5F3B">
        <w:rPr>
          <w:rFonts w:ascii="Times New Roman" w:hAnsi="Times New Roman" w:cs="Times New Roman"/>
          <w:sz w:val="24"/>
          <w:szCs w:val="24"/>
        </w:rPr>
        <w:t xml:space="preserve"> in the latest quarter</w:t>
      </w:r>
      <w:r w:rsidR="002C46F0">
        <w:rPr>
          <w:rFonts w:ascii="Times New Roman" w:hAnsi="Times New Roman" w:cs="Times New Roman"/>
          <w:sz w:val="24"/>
          <w:szCs w:val="24"/>
        </w:rPr>
        <w:t xml:space="preserve">. This </w:t>
      </w:r>
      <w:r w:rsidR="009601B7">
        <w:rPr>
          <w:rFonts w:ascii="Times New Roman" w:hAnsi="Times New Roman" w:cs="Times New Roman"/>
          <w:sz w:val="24"/>
          <w:szCs w:val="24"/>
        </w:rPr>
        <w:t xml:space="preserve">is </w:t>
      </w:r>
      <w:r w:rsidR="002C46F0">
        <w:rPr>
          <w:rFonts w:ascii="Times New Roman" w:hAnsi="Times New Roman" w:cs="Times New Roman"/>
          <w:sz w:val="24"/>
          <w:szCs w:val="24"/>
        </w:rPr>
        <w:t xml:space="preserve">very similar to the </w:t>
      </w:r>
      <w:r w:rsidR="004F5F3B">
        <w:rPr>
          <w:rFonts w:ascii="Times New Roman" w:hAnsi="Times New Roman" w:cs="Times New Roman"/>
          <w:sz w:val="24"/>
          <w:szCs w:val="24"/>
        </w:rPr>
        <w:t xml:space="preserve">JSA </w:t>
      </w:r>
      <w:r w:rsidR="002C46F0">
        <w:rPr>
          <w:rFonts w:ascii="Times New Roman" w:hAnsi="Times New Roman" w:cs="Times New Roman"/>
          <w:sz w:val="24"/>
          <w:szCs w:val="24"/>
        </w:rPr>
        <w:t>rate seen over most of the period of the Labour government prior to 2010</w:t>
      </w:r>
      <w:r w:rsidR="004F5F3B">
        <w:rPr>
          <w:rFonts w:ascii="Times New Roman" w:hAnsi="Times New Roman" w:cs="Times New Roman"/>
          <w:sz w:val="24"/>
          <w:szCs w:val="24"/>
        </w:rPr>
        <w:t xml:space="preserve">, as shown in </w:t>
      </w:r>
      <w:r w:rsidR="004F5F3B" w:rsidRPr="004F5F3B">
        <w:rPr>
          <w:rFonts w:ascii="Times New Roman" w:hAnsi="Times New Roman" w:cs="Times New Roman"/>
          <w:b/>
          <w:sz w:val="24"/>
          <w:szCs w:val="24"/>
        </w:rPr>
        <w:t>Figure 4</w:t>
      </w:r>
      <w:r w:rsidR="001B6FB6">
        <w:rPr>
          <w:rFonts w:ascii="Times New Roman" w:hAnsi="Times New Roman" w:cs="Times New Roman"/>
          <w:sz w:val="24"/>
          <w:szCs w:val="24"/>
        </w:rPr>
        <w:t>,</w:t>
      </w:r>
      <w:r w:rsidR="001B6FB6" w:rsidRPr="001B6FB6">
        <w:t xml:space="preserve"> </w:t>
      </w:r>
      <w:r w:rsidR="001B6FB6" w:rsidRPr="001B6FB6">
        <w:rPr>
          <w:rFonts w:ascii="Times New Roman" w:hAnsi="Times New Roman" w:cs="Times New Roman"/>
          <w:sz w:val="24"/>
          <w:szCs w:val="24"/>
        </w:rPr>
        <w:t>although sanctions are now of course harsher</w:t>
      </w:r>
      <w:r w:rsidR="001B6FB6">
        <w:rPr>
          <w:rFonts w:ascii="Times New Roman" w:hAnsi="Times New Roman" w:cs="Times New Roman"/>
          <w:sz w:val="24"/>
          <w:szCs w:val="24"/>
        </w:rPr>
        <w:t>.</w:t>
      </w:r>
    </w:p>
    <w:p w:rsidR="00F342A8" w:rsidRPr="00666953" w:rsidRDefault="00F342A8" w:rsidP="00643787">
      <w:pPr>
        <w:rPr>
          <w:rFonts w:ascii="Times New Roman" w:hAnsi="Times New Roman" w:cs="Times New Roman"/>
          <w:sz w:val="24"/>
          <w:szCs w:val="24"/>
        </w:rPr>
      </w:pPr>
    </w:p>
    <w:p w:rsidR="00F43050" w:rsidRDefault="00F43050" w:rsidP="00385DB1">
      <w:pPr>
        <w:rPr>
          <w:rFonts w:ascii="Times New Roman" w:hAnsi="Times New Roman" w:cs="Times New Roman"/>
          <w:b/>
          <w:sz w:val="32"/>
          <w:szCs w:val="32"/>
        </w:rPr>
      </w:pPr>
    </w:p>
    <w:p w:rsidR="00391ECD" w:rsidRPr="007B562A" w:rsidRDefault="005C099E" w:rsidP="00385DB1">
      <w:pPr>
        <w:rPr>
          <w:rFonts w:ascii="Times New Roman" w:hAnsi="Times New Roman" w:cs="Times New Roman"/>
          <w:b/>
          <w:sz w:val="32"/>
          <w:szCs w:val="32"/>
        </w:rPr>
      </w:pPr>
      <w:r>
        <w:rPr>
          <w:rFonts w:ascii="Times New Roman" w:hAnsi="Times New Roman" w:cs="Times New Roman"/>
          <w:b/>
          <w:sz w:val="32"/>
          <w:szCs w:val="32"/>
        </w:rPr>
        <w:t>PROPORTION OF CLAIMANTS UNDER SANCTION AT A POINT IN TIME</w:t>
      </w:r>
    </w:p>
    <w:p w:rsidR="00391ECD" w:rsidRPr="000356F8" w:rsidRDefault="00391ECD" w:rsidP="00385DB1">
      <w:pPr>
        <w:rPr>
          <w:rFonts w:ascii="Times New Roman" w:hAnsi="Times New Roman" w:cs="Times New Roman"/>
          <w:sz w:val="24"/>
          <w:szCs w:val="24"/>
        </w:rPr>
      </w:pPr>
    </w:p>
    <w:p w:rsidR="007C230D" w:rsidRDefault="007C230D" w:rsidP="00385DB1">
      <w:pPr>
        <w:rPr>
          <w:rFonts w:ascii="Times New Roman" w:hAnsi="Times New Roman" w:cs="Times New Roman"/>
          <w:sz w:val="24"/>
          <w:szCs w:val="24"/>
        </w:rPr>
      </w:pPr>
      <w:r>
        <w:rPr>
          <w:rFonts w:ascii="Times New Roman" w:hAnsi="Times New Roman" w:cs="Times New Roman"/>
          <w:sz w:val="24"/>
          <w:szCs w:val="24"/>
        </w:rPr>
        <w:t xml:space="preserve">The DWP’s preferred measure </w:t>
      </w:r>
      <w:r w:rsidR="00F125F5">
        <w:rPr>
          <w:rFonts w:ascii="Times New Roman" w:hAnsi="Times New Roman" w:cs="Times New Roman"/>
          <w:sz w:val="24"/>
          <w:szCs w:val="24"/>
        </w:rPr>
        <w:t xml:space="preserve">of sanctions ‘rate’ </w:t>
      </w:r>
      <w:r>
        <w:rPr>
          <w:rFonts w:ascii="Times New Roman" w:hAnsi="Times New Roman" w:cs="Times New Roman"/>
          <w:sz w:val="24"/>
          <w:szCs w:val="24"/>
        </w:rPr>
        <w:t xml:space="preserve">is the proportion of claimants who are serving a sanction at a point in time. </w:t>
      </w:r>
      <w:r w:rsidR="009D5D79">
        <w:rPr>
          <w:rFonts w:ascii="Times New Roman" w:hAnsi="Times New Roman" w:cs="Times New Roman"/>
          <w:sz w:val="24"/>
          <w:szCs w:val="24"/>
        </w:rPr>
        <w:t>The</w:t>
      </w:r>
      <w:r w:rsidR="00747A85">
        <w:rPr>
          <w:rFonts w:ascii="Times New Roman" w:hAnsi="Times New Roman" w:cs="Times New Roman"/>
          <w:sz w:val="24"/>
          <w:szCs w:val="24"/>
        </w:rPr>
        <w:t>ir published</w:t>
      </w:r>
      <w:r w:rsidR="009D5D79">
        <w:rPr>
          <w:rFonts w:ascii="Times New Roman" w:hAnsi="Times New Roman" w:cs="Times New Roman"/>
          <w:sz w:val="24"/>
          <w:szCs w:val="24"/>
        </w:rPr>
        <w:t xml:space="preserve"> figures </w:t>
      </w:r>
      <w:r w:rsidR="00B21AD7">
        <w:rPr>
          <w:rFonts w:ascii="Times New Roman" w:hAnsi="Times New Roman" w:cs="Times New Roman"/>
          <w:sz w:val="24"/>
          <w:szCs w:val="24"/>
        </w:rPr>
        <w:t xml:space="preserve">for this measure </w:t>
      </w:r>
      <w:r w:rsidR="00747A85">
        <w:rPr>
          <w:rFonts w:ascii="Times New Roman" w:hAnsi="Times New Roman" w:cs="Times New Roman"/>
          <w:sz w:val="24"/>
          <w:szCs w:val="24"/>
        </w:rPr>
        <w:t xml:space="preserve">have always </w:t>
      </w:r>
      <w:r w:rsidR="009D5D79">
        <w:rPr>
          <w:rFonts w:ascii="Times New Roman" w:hAnsi="Times New Roman" w:cs="Times New Roman"/>
          <w:sz w:val="24"/>
          <w:szCs w:val="24"/>
        </w:rPr>
        <w:t>cover</w:t>
      </w:r>
      <w:r w:rsidR="00747A85">
        <w:rPr>
          <w:rFonts w:ascii="Times New Roman" w:hAnsi="Times New Roman" w:cs="Times New Roman"/>
          <w:sz w:val="24"/>
          <w:szCs w:val="24"/>
        </w:rPr>
        <w:t>ed</w:t>
      </w:r>
      <w:r w:rsidR="009D5D79">
        <w:rPr>
          <w:rFonts w:ascii="Times New Roman" w:hAnsi="Times New Roman" w:cs="Times New Roman"/>
          <w:sz w:val="24"/>
          <w:szCs w:val="24"/>
        </w:rPr>
        <w:t xml:space="preserve"> both </w:t>
      </w:r>
      <w:r w:rsidR="00747A85">
        <w:rPr>
          <w:rFonts w:ascii="Times New Roman" w:hAnsi="Times New Roman" w:cs="Times New Roman"/>
          <w:sz w:val="24"/>
          <w:szCs w:val="24"/>
        </w:rPr>
        <w:t>L</w:t>
      </w:r>
      <w:r w:rsidR="009D5D79">
        <w:rPr>
          <w:rFonts w:ascii="Times New Roman" w:hAnsi="Times New Roman" w:cs="Times New Roman"/>
          <w:sz w:val="24"/>
          <w:szCs w:val="24"/>
        </w:rPr>
        <w:t xml:space="preserve">ive and </w:t>
      </w:r>
      <w:r w:rsidR="00747A85">
        <w:rPr>
          <w:rFonts w:ascii="Times New Roman" w:hAnsi="Times New Roman" w:cs="Times New Roman"/>
          <w:sz w:val="24"/>
          <w:szCs w:val="24"/>
        </w:rPr>
        <w:t>F</w:t>
      </w:r>
      <w:r w:rsidR="009D5D79">
        <w:rPr>
          <w:rFonts w:ascii="Times New Roman" w:hAnsi="Times New Roman" w:cs="Times New Roman"/>
          <w:sz w:val="24"/>
          <w:szCs w:val="24"/>
        </w:rPr>
        <w:t>ull service, but t</w:t>
      </w:r>
      <w:r>
        <w:rPr>
          <w:rFonts w:ascii="Times New Roman" w:hAnsi="Times New Roman" w:cs="Times New Roman"/>
          <w:sz w:val="24"/>
          <w:szCs w:val="24"/>
        </w:rPr>
        <w:t xml:space="preserve">here are various problems with </w:t>
      </w:r>
      <w:r w:rsidR="00B21AD7">
        <w:rPr>
          <w:rFonts w:ascii="Times New Roman" w:hAnsi="Times New Roman" w:cs="Times New Roman"/>
          <w:sz w:val="24"/>
          <w:szCs w:val="24"/>
        </w:rPr>
        <w:t>it</w:t>
      </w:r>
      <w:r>
        <w:rPr>
          <w:rFonts w:ascii="Times New Roman" w:hAnsi="Times New Roman" w:cs="Times New Roman"/>
          <w:sz w:val="24"/>
          <w:szCs w:val="24"/>
        </w:rPr>
        <w:t xml:space="preserve">, which were discussed in the November 2017 Briefing (pp.6-10). </w:t>
      </w:r>
    </w:p>
    <w:p w:rsidR="00200A69" w:rsidRDefault="00200A69" w:rsidP="00385DB1">
      <w:pPr>
        <w:rPr>
          <w:rFonts w:ascii="Times New Roman" w:hAnsi="Times New Roman" w:cs="Times New Roman"/>
          <w:sz w:val="24"/>
          <w:szCs w:val="24"/>
        </w:rPr>
      </w:pPr>
    </w:p>
    <w:p w:rsidR="00326944" w:rsidRDefault="007C154C" w:rsidP="00326944">
      <w:pPr>
        <w:rPr>
          <w:rFonts w:ascii="Times New Roman" w:hAnsi="Times New Roman" w:cs="Times New Roman"/>
          <w:sz w:val="24"/>
          <w:szCs w:val="24"/>
        </w:rPr>
      </w:pPr>
      <w:r>
        <w:rPr>
          <w:rFonts w:ascii="Times New Roman" w:hAnsi="Times New Roman" w:cs="Times New Roman"/>
          <w:sz w:val="24"/>
          <w:szCs w:val="24"/>
        </w:rPr>
        <w:t xml:space="preserve">Figures </w:t>
      </w:r>
      <w:r w:rsidR="0094095C">
        <w:rPr>
          <w:rFonts w:ascii="Times New Roman" w:hAnsi="Times New Roman" w:cs="Times New Roman"/>
          <w:sz w:val="24"/>
          <w:szCs w:val="24"/>
        </w:rPr>
        <w:t>allowing calculation of</w:t>
      </w:r>
      <w:r>
        <w:rPr>
          <w:rFonts w:ascii="Times New Roman" w:hAnsi="Times New Roman" w:cs="Times New Roman"/>
          <w:sz w:val="24"/>
          <w:szCs w:val="24"/>
        </w:rPr>
        <w:t xml:space="preserve"> </w:t>
      </w:r>
      <w:r w:rsidR="00C866CE">
        <w:rPr>
          <w:rFonts w:ascii="Times New Roman" w:hAnsi="Times New Roman" w:cs="Times New Roman"/>
          <w:sz w:val="24"/>
          <w:szCs w:val="24"/>
        </w:rPr>
        <w:t>the percentage of UC claimants under sanction at a point in time by conditionality group</w:t>
      </w:r>
      <w:r>
        <w:rPr>
          <w:rFonts w:ascii="Times New Roman" w:hAnsi="Times New Roman" w:cs="Times New Roman"/>
          <w:sz w:val="24"/>
          <w:szCs w:val="24"/>
        </w:rPr>
        <w:t xml:space="preserve"> were first published </w:t>
      </w:r>
      <w:r w:rsidR="0094095C">
        <w:rPr>
          <w:rFonts w:ascii="Times New Roman" w:hAnsi="Times New Roman" w:cs="Times New Roman"/>
          <w:sz w:val="24"/>
          <w:szCs w:val="24"/>
        </w:rPr>
        <w:t xml:space="preserve">by DWP in </w:t>
      </w:r>
      <w:r>
        <w:rPr>
          <w:rFonts w:ascii="Times New Roman" w:hAnsi="Times New Roman" w:cs="Times New Roman"/>
          <w:sz w:val="24"/>
          <w:szCs w:val="24"/>
        </w:rPr>
        <w:t>May 2018</w:t>
      </w:r>
      <w:r w:rsidR="00C866CE">
        <w:rPr>
          <w:rFonts w:ascii="Times New Roman" w:hAnsi="Times New Roman" w:cs="Times New Roman"/>
          <w:sz w:val="24"/>
          <w:szCs w:val="24"/>
        </w:rPr>
        <w:t xml:space="preserve">. </w:t>
      </w:r>
      <w:r w:rsidRPr="002F59E3">
        <w:rPr>
          <w:rFonts w:ascii="Times New Roman" w:hAnsi="Times New Roman" w:cs="Times New Roman"/>
          <w:b/>
          <w:sz w:val="24"/>
          <w:szCs w:val="24"/>
        </w:rPr>
        <w:t xml:space="preserve">Figure </w:t>
      </w:r>
      <w:r w:rsidR="00B21AD7">
        <w:rPr>
          <w:rFonts w:ascii="Times New Roman" w:hAnsi="Times New Roman" w:cs="Times New Roman"/>
          <w:b/>
          <w:sz w:val="24"/>
          <w:szCs w:val="24"/>
        </w:rPr>
        <w:t>5</w:t>
      </w:r>
      <w:r>
        <w:rPr>
          <w:rFonts w:ascii="Times New Roman" w:hAnsi="Times New Roman" w:cs="Times New Roman"/>
          <w:sz w:val="24"/>
          <w:szCs w:val="24"/>
        </w:rPr>
        <w:t xml:space="preserve"> updates these figures</w:t>
      </w:r>
      <w:r w:rsidR="00455405">
        <w:rPr>
          <w:rFonts w:ascii="Times New Roman" w:hAnsi="Times New Roman" w:cs="Times New Roman"/>
          <w:sz w:val="24"/>
          <w:szCs w:val="24"/>
        </w:rPr>
        <w:t>.</w:t>
      </w:r>
      <w:r>
        <w:rPr>
          <w:rFonts w:ascii="Times New Roman" w:hAnsi="Times New Roman" w:cs="Times New Roman"/>
          <w:sz w:val="24"/>
          <w:szCs w:val="24"/>
        </w:rPr>
        <w:t xml:space="preserve"> </w:t>
      </w:r>
      <w:r w:rsidR="00200A69">
        <w:rPr>
          <w:rFonts w:ascii="Times New Roman" w:hAnsi="Times New Roman" w:cs="Times New Roman"/>
          <w:sz w:val="24"/>
          <w:szCs w:val="24"/>
        </w:rPr>
        <w:t xml:space="preserve">For almost all groups, the current proportion is lower than at any previous time, the exception being the ‘planning for work’ group </w:t>
      </w:r>
      <w:r w:rsidR="00DD7E7F">
        <w:rPr>
          <w:rFonts w:ascii="Times New Roman" w:hAnsi="Times New Roman" w:cs="Times New Roman"/>
          <w:sz w:val="24"/>
          <w:szCs w:val="24"/>
        </w:rPr>
        <w:t xml:space="preserve">(mainly lone parents) for whom the proportion had fallen to under 0.25% </w:t>
      </w:r>
      <w:r w:rsidR="00B21AD7">
        <w:rPr>
          <w:rFonts w:ascii="Times New Roman" w:hAnsi="Times New Roman" w:cs="Times New Roman"/>
          <w:sz w:val="24"/>
          <w:szCs w:val="24"/>
        </w:rPr>
        <w:t xml:space="preserve">in summer 2018 </w:t>
      </w:r>
      <w:r w:rsidR="00DD7E7F">
        <w:rPr>
          <w:rFonts w:ascii="Times New Roman" w:hAnsi="Times New Roman" w:cs="Times New Roman"/>
          <w:sz w:val="24"/>
          <w:szCs w:val="24"/>
        </w:rPr>
        <w:t xml:space="preserve">but is now around 0.30%. However, all groups are now showing a levelling off in the latest quarter. </w:t>
      </w:r>
      <w:r w:rsidR="00455405">
        <w:rPr>
          <w:rFonts w:ascii="Times New Roman" w:hAnsi="Times New Roman" w:cs="Times New Roman"/>
          <w:sz w:val="24"/>
          <w:szCs w:val="24"/>
        </w:rPr>
        <w:t xml:space="preserve">The unemployed are treated much more harshly than the other groups, </w:t>
      </w:r>
      <w:r w:rsidR="004C57F7">
        <w:rPr>
          <w:rFonts w:ascii="Times New Roman" w:hAnsi="Times New Roman" w:cs="Times New Roman"/>
          <w:sz w:val="24"/>
          <w:szCs w:val="24"/>
        </w:rPr>
        <w:t xml:space="preserve">with </w:t>
      </w:r>
      <w:r w:rsidR="00B21AD7">
        <w:rPr>
          <w:rFonts w:ascii="Times New Roman" w:hAnsi="Times New Roman" w:cs="Times New Roman"/>
          <w:sz w:val="24"/>
          <w:szCs w:val="24"/>
        </w:rPr>
        <w:t>about</w:t>
      </w:r>
      <w:r w:rsidR="00747A85">
        <w:rPr>
          <w:rFonts w:ascii="Times New Roman" w:hAnsi="Times New Roman" w:cs="Times New Roman"/>
          <w:sz w:val="24"/>
          <w:szCs w:val="24"/>
        </w:rPr>
        <w:t xml:space="preserve"> 3</w:t>
      </w:r>
      <w:r w:rsidR="00B21AD7">
        <w:rPr>
          <w:rFonts w:ascii="Times New Roman" w:hAnsi="Times New Roman" w:cs="Times New Roman"/>
          <w:sz w:val="24"/>
          <w:szCs w:val="24"/>
        </w:rPr>
        <w:t>.25</w:t>
      </w:r>
      <w:r w:rsidR="004C57F7">
        <w:rPr>
          <w:rFonts w:ascii="Times New Roman" w:hAnsi="Times New Roman" w:cs="Times New Roman"/>
          <w:sz w:val="24"/>
          <w:szCs w:val="24"/>
        </w:rPr>
        <w:t>% under sanction, whereas the others are all below</w:t>
      </w:r>
      <w:r w:rsidR="00455405">
        <w:rPr>
          <w:rFonts w:ascii="Times New Roman" w:hAnsi="Times New Roman" w:cs="Times New Roman"/>
          <w:sz w:val="24"/>
          <w:szCs w:val="24"/>
        </w:rPr>
        <w:t xml:space="preserve"> 1%.</w:t>
      </w:r>
      <w:r w:rsidR="00C67F04">
        <w:rPr>
          <w:rFonts w:ascii="Times New Roman" w:hAnsi="Times New Roman" w:cs="Times New Roman"/>
          <w:sz w:val="24"/>
          <w:szCs w:val="24"/>
        </w:rPr>
        <w:t xml:space="preserve"> </w:t>
      </w:r>
      <w:r w:rsidR="00DB6924">
        <w:rPr>
          <w:rFonts w:ascii="Times New Roman" w:hAnsi="Times New Roman" w:cs="Times New Roman"/>
          <w:sz w:val="24"/>
          <w:szCs w:val="24"/>
        </w:rPr>
        <w:t xml:space="preserve">The </w:t>
      </w:r>
      <w:r w:rsidR="0035779B">
        <w:rPr>
          <w:rFonts w:ascii="Times New Roman" w:hAnsi="Times New Roman" w:cs="Times New Roman"/>
          <w:sz w:val="24"/>
          <w:szCs w:val="24"/>
        </w:rPr>
        <w:t>‘worki</w:t>
      </w:r>
      <w:r w:rsidR="00747A85">
        <w:rPr>
          <w:rFonts w:ascii="Times New Roman" w:hAnsi="Times New Roman" w:cs="Times New Roman"/>
          <w:sz w:val="24"/>
          <w:szCs w:val="24"/>
        </w:rPr>
        <w:t>n</w:t>
      </w:r>
      <w:r w:rsidR="0035779B">
        <w:rPr>
          <w:rFonts w:ascii="Times New Roman" w:hAnsi="Times New Roman" w:cs="Times New Roman"/>
          <w:sz w:val="24"/>
          <w:szCs w:val="24"/>
        </w:rPr>
        <w:t>g</w:t>
      </w:r>
      <w:r w:rsidR="00747A85">
        <w:rPr>
          <w:rFonts w:ascii="Times New Roman" w:hAnsi="Times New Roman" w:cs="Times New Roman"/>
          <w:sz w:val="24"/>
          <w:szCs w:val="24"/>
        </w:rPr>
        <w:t xml:space="preserve"> – with requirements’</w:t>
      </w:r>
      <w:r w:rsidR="00DB6924">
        <w:rPr>
          <w:rFonts w:ascii="Times New Roman" w:hAnsi="Times New Roman" w:cs="Times New Roman"/>
          <w:sz w:val="24"/>
          <w:szCs w:val="24"/>
        </w:rPr>
        <w:t xml:space="preserve"> group previously came second, but </w:t>
      </w:r>
      <w:r w:rsidR="00211EC3">
        <w:rPr>
          <w:rFonts w:ascii="Times New Roman" w:hAnsi="Times New Roman" w:cs="Times New Roman"/>
          <w:sz w:val="24"/>
          <w:szCs w:val="24"/>
        </w:rPr>
        <w:t xml:space="preserve">ending of the DWP’s in-work conditionality trial in March 2018 has meant that </w:t>
      </w:r>
      <w:r w:rsidR="00DB6924">
        <w:rPr>
          <w:rFonts w:ascii="Times New Roman" w:hAnsi="Times New Roman" w:cs="Times New Roman"/>
          <w:sz w:val="24"/>
          <w:szCs w:val="24"/>
        </w:rPr>
        <w:t xml:space="preserve">they have now been overtaken by the ‘preparing for work’ group of mainly sick and disabled people. </w:t>
      </w:r>
    </w:p>
    <w:p w:rsidR="00C67F04" w:rsidRPr="00C40946" w:rsidRDefault="00C67F04" w:rsidP="00326944">
      <w:pPr>
        <w:rPr>
          <w:rFonts w:ascii="Times New Roman" w:hAnsi="Times New Roman" w:cs="Times New Roman"/>
          <w:sz w:val="24"/>
          <w:szCs w:val="24"/>
        </w:rPr>
      </w:pPr>
    </w:p>
    <w:p w:rsidR="00F83F92" w:rsidRDefault="00CB765C" w:rsidP="00F112CC">
      <w:pPr>
        <w:rPr>
          <w:rFonts w:ascii="Times New Roman" w:hAnsi="Times New Roman" w:cs="Times New Roman"/>
          <w:sz w:val="24"/>
          <w:szCs w:val="24"/>
          <w:lang w:eastAsia="en-GB"/>
        </w:rPr>
      </w:pPr>
      <w:r w:rsidRPr="00C40946">
        <w:rPr>
          <w:rFonts w:ascii="Times New Roman" w:hAnsi="Times New Roman" w:cs="Times New Roman"/>
          <w:sz w:val="24"/>
          <w:szCs w:val="24"/>
          <w:lang w:eastAsia="en-GB"/>
        </w:rPr>
        <w:t xml:space="preserve">One of the strongly criticised features of Universal Credit is that sanctions are continued even if the claimant moves into a different group which has no conditionality. The Work and Pensions Committee </w:t>
      </w:r>
      <w:r w:rsidR="00C40946">
        <w:rPr>
          <w:rFonts w:ascii="Times New Roman" w:hAnsi="Times New Roman" w:cs="Times New Roman"/>
          <w:sz w:val="24"/>
          <w:szCs w:val="24"/>
          <w:lang w:eastAsia="en-GB"/>
        </w:rPr>
        <w:t xml:space="preserve">(2018) </w:t>
      </w:r>
      <w:r w:rsidRPr="00C40946">
        <w:rPr>
          <w:rFonts w:ascii="Times New Roman" w:hAnsi="Times New Roman" w:cs="Times New Roman"/>
          <w:sz w:val="24"/>
          <w:szCs w:val="24"/>
          <w:lang w:eastAsia="en-GB"/>
        </w:rPr>
        <w:t xml:space="preserve">condemned this as pointless. </w:t>
      </w:r>
      <w:r w:rsidRPr="00C40946">
        <w:rPr>
          <w:rFonts w:ascii="Times New Roman" w:hAnsi="Times New Roman" w:cs="Times New Roman"/>
          <w:b/>
          <w:sz w:val="24"/>
          <w:szCs w:val="24"/>
          <w:lang w:eastAsia="en-GB"/>
        </w:rPr>
        <w:t xml:space="preserve">Figure </w:t>
      </w:r>
      <w:r w:rsidR="00254450">
        <w:rPr>
          <w:rFonts w:ascii="Times New Roman" w:hAnsi="Times New Roman" w:cs="Times New Roman"/>
          <w:b/>
          <w:sz w:val="24"/>
          <w:szCs w:val="24"/>
          <w:lang w:eastAsia="en-GB"/>
        </w:rPr>
        <w:t>6</w:t>
      </w:r>
      <w:r w:rsidRPr="00C40946">
        <w:rPr>
          <w:rFonts w:ascii="Times New Roman" w:hAnsi="Times New Roman" w:cs="Times New Roman"/>
          <w:sz w:val="24"/>
          <w:szCs w:val="24"/>
          <w:lang w:eastAsia="en-GB"/>
        </w:rPr>
        <w:t xml:space="preserve"> shows the numbers (not proportions) of people in each </w:t>
      </w:r>
      <w:r w:rsidR="00F83F92">
        <w:rPr>
          <w:rFonts w:ascii="Times New Roman" w:hAnsi="Times New Roman" w:cs="Times New Roman"/>
          <w:sz w:val="24"/>
          <w:szCs w:val="24"/>
          <w:lang w:eastAsia="en-GB"/>
        </w:rPr>
        <w:t>no-</w:t>
      </w:r>
      <w:r w:rsidRPr="00C40946">
        <w:rPr>
          <w:rFonts w:ascii="Times New Roman" w:hAnsi="Times New Roman" w:cs="Times New Roman"/>
          <w:sz w:val="24"/>
          <w:szCs w:val="24"/>
          <w:lang w:eastAsia="en-GB"/>
        </w:rPr>
        <w:t xml:space="preserve">conditionality group who have been under sanction in each quarter since August 2015. </w:t>
      </w:r>
      <w:r w:rsidR="0092217E">
        <w:rPr>
          <w:rFonts w:ascii="Times New Roman" w:hAnsi="Times New Roman" w:cs="Times New Roman"/>
          <w:sz w:val="24"/>
          <w:szCs w:val="24"/>
          <w:lang w:eastAsia="en-GB"/>
        </w:rPr>
        <w:t xml:space="preserve">In </w:t>
      </w:r>
      <w:r w:rsidR="00660FF5">
        <w:rPr>
          <w:rFonts w:ascii="Times New Roman" w:hAnsi="Times New Roman" w:cs="Times New Roman"/>
          <w:sz w:val="24"/>
          <w:szCs w:val="24"/>
          <w:lang w:eastAsia="en-GB"/>
        </w:rPr>
        <w:t>May</w:t>
      </w:r>
      <w:r w:rsidR="0092217E">
        <w:rPr>
          <w:rFonts w:ascii="Times New Roman" w:hAnsi="Times New Roman" w:cs="Times New Roman"/>
          <w:sz w:val="24"/>
          <w:szCs w:val="24"/>
          <w:lang w:eastAsia="en-GB"/>
        </w:rPr>
        <w:t xml:space="preserve"> 2019 there were a total of 2,</w:t>
      </w:r>
      <w:r w:rsidR="00660FF5">
        <w:rPr>
          <w:rFonts w:ascii="Times New Roman" w:hAnsi="Times New Roman" w:cs="Times New Roman"/>
          <w:sz w:val="24"/>
          <w:szCs w:val="24"/>
          <w:lang w:eastAsia="en-GB"/>
        </w:rPr>
        <w:t>291</w:t>
      </w:r>
      <w:r w:rsidR="0092217E">
        <w:rPr>
          <w:rFonts w:ascii="Times New Roman" w:hAnsi="Times New Roman" w:cs="Times New Roman"/>
          <w:sz w:val="24"/>
          <w:szCs w:val="24"/>
          <w:lang w:eastAsia="en-GB"/>
        </w:rPr>
        <w:t xml:space="preserve"> claimants in this position</w:t>
      </w:r>
      <w:r w:rsidR="0035779B">
        <w:rPr>
          <w:rFonts w:ascii="Times New Roman" w:hAnsi="Times New Roman" w:cs="Times New Roman"/>
          <w:sz w:val="24"/>
          <w:szCs w:val="24"/>
          <w:lang w:eastAsia="en-GB"/>
        </w:rPr>
        <w:t xml:space="preserve">, </w:t>
      </w:r>
      <w:r w:rsidR="003C3137">
        <w:rPr>
          <w:rFonts w:ascii="Times New Roman" w:hAnsi="Times New Roman" w:cs="Times New Roman"/>
          <w:sz w:val="24"/>
          <w:szCs w:val="24"/>
          <w:lang w:eastAsia="en-GB"/>
        </w:rPr>
        <w:t xml:space="preserve">comprising </w:t>
      </w:r>
      <w:r w:rsidR="00C2305D">
        <w:rPr>
          <w:rFonts w:ascii="Times New Roman" w:hAnsi="Times New Roman" w:cs="Times New Roman"/>
          <w:sz w:val="24"/>
          <w:szCs w:val="24"/>
          <w:lang w:eastAsia="en-GB"/>
        </w:rPr>
        <w:t>932</w:t>
      </w:r>
      <w:r w:rsidR="003C3137">
        <w:rPr>
          <w:rFonts w:ascii="Times New Roman" w:hAnsi="Times New Roman" w:cs="Times New Roman"/>
          <w:sz w:val="24"/>
          <w:szCs w:val="24"/>
          <w:lang w:eastAsia="en-GB"/>
        </w:rPr>
        <w:t xml:space="preserve"> in the ‘working – with requirements’ group (which currently has no conditionality), </w:t>
      </w:r>
      <w:r w:rsidR="00C2305D">
        <w:rPr>
          <w:rFonts w:ascii="Times New Roman" w:hAnsi="Times New Roman" w:cs="Times New Roman"/>
          <w:sz w:val="24"/>
          <w:szCs w:val="24"/>
          <w:lang w:eastAsia="en-GB"/>
        </w:rPr>
        <w:t>911</w:t>
      </w:r>
      <w:r w:rsidR="003C3137">
        <w:rPr>
          <w:rFonts w:ascii="Times New Roman" w:hAnsi="Times New Roman" w:cs="Times New Roman"/>
          <w:sz w:val="24"/>
          <w:szCs w:val="24"/>
          <w:lang w:eastAsia="en-GB"/>
        </w:rPr>
        <w:t xml:space="preserve"> ‘no work requirements’ and </w:t>
      </w:r>
      <w:r w:rsidR="00C2305D">
        <w:rPr>
          <w:rFonts w:ascii="Times New Roman" w:hAnsi="Times New Roman" w:cs="Times New Roman"/>
          <w:sz w:val="24"/>
          <w:szCs w:val="24"/>
          <w:lang w:eastAsia="en-GB"/>
        </w:rPr>
        <w:t>448</w:t>
      </w:r>
      <w:r w:rsidR="003C3137">
        <w:rPr>
          <w:rFonts w:ascii="Times New Roman" w:hAnsi="Times New Roman" w:cs="Times New Roman"/>
          <w:sz w:val="24"/>
          <w:szCs w:val="24"/>
          <w:lang w:eastAsia="en-GB"/>
        </w:rPr>
        <w:t xml:space="preserve"> ‘working – no requirements’</w:t>
      </w:r>
      <w:r w:rsidR="0092217E">
        <w:rPr>
          <w:rFonts w:ascii="Times New Roman" w:hAnsi="Times New Roman" w:cs="Times New Roman"/>
          <w:sz w:val="24"/>
          <w:szCs w:val="24"/>
          <w:lang w:eastAsia="en-GB"/>
        </w:rPr>
        <w:t xml:space="preserve">. The number in the ‘No work requirements’ group has been steadily rising, presumably because of the increase in UC claimants. </w:t>
      </w:r>
      <w:r w:rsidR="00254450">
        <w:rPr>
          <w:rFonts w:ascii="Times New Roman" w:hAnsi="Times New Roman" w:cs="Times New Roman"/>
          <w:sz w:val="24"/>
          <w:szCs w:val="24"/>
          <w:lang w:eastAsia="en-GB"/>
        </w:rPr>
        <w:t xml:space="preserve">These are people who have become sick or disabled, or been recognised as such, subsequently to having ‘failed’ some requirement when they were </w:t>
      </w:r>
      <w:r w:rsidR="006277DB">
        <w:rPr>
          <w:rFonts w:ascii="Times New Roman" w:hAnsi="Times New Roman" w:cs="Times New Roman"/>
          <w:sz w:val="24"/>
          <w:szCs w:val="24"/>
          <w:lang w:eastAsia="en-GB"/>
        </w:rPr>
        <w:t>subject to conditionality</w:t>
      </w:r>
      <w:r w:rsidR="00254450">
        <w:rPr>
          <w:rFonts w:ascii="Times New Roman" w:hAnsi="Times New Roman" w:cs="Times New Roman"/>
          <w:sz w:val="24"/>
          <w:szCs w:val="24"/>
          <w:lang w:eastAsia="en-GB"/>
        </w:rPr>
        <w:t xml:space="preserve">. </w:t>
      </w:r>
    </w:p>
    <w:p w:rsidR="00A82BB1" w:rsidRDefault="00A82BB1">
      <w:pPr>
        <w:rPr>
          <w:rFonts w:ascii="Times New Roman" w:hAnsi="Times New Roman" w:cs="Times New Roman"/>
          <w:b/>
          <w:bCs/>
          <w:sz w:val="32"/>
          <w:szCs w:val="32"/>
        </w:rPr>
      </w:pPr>
    </w:p>
    <w:p w:rsidR="003F6E39" w:rsidRDefault="003F6E39">
      <w:pPr>
        <w:rPr>
          <w:rFonts w:ascii="Times New Roman" w:hAnsi="Times New Roman" w:cs="Times New Roman"/>
          <w:b/>
          <w:bCs/>
          <w:color w:val="000000" w:themeColor="text1"/>
          <w:sz w:val="32"/>
          <w:szCs w:val="32"/>
        </w:rPr>
      </w:pPr>
    </w:p>
    <w:p w:rsidR="00DE7509" w:rsidRPr="00254450" w:rsidRDefault="00DE7509">
      <w:pPr>
        <w:rPr>
          <w:rFonts w:ascii="Times New Roman" w:hAnsi="Times New Roman" w:cs="Times New Roman"/>
          <w:b/>
          <w:bCs/>
          <w:color w:val="000000" w:themeColor="text1"/>
          <w:sz w:val="32"/>
          <w:szCs w:val="32"/>
        </w:rPr>
      </w:pPr>
      <w:r w:rsidRPr="00254450">
        <w:rPr>
          <w:rFonts w:ascii="Times New Roman" w:hAnsi="Times New Roman" w:cs="Times New Roman"/>
          <w:b/>
          <w:bCs/>
          <w:color w:val="000000" w:themeColor="text1"/>
          <w:sz w:val="32"/>
          <w:szCs w:val="32"/>
        </w:rPr>
        <w:t xml:space="preserve">PROPORTION </w:t>
      </w:r>
      <w:r w:rsidR="002B516E" w:rsidRPr="00254450">
        <w:rPr>
          <w:rFonts w:ascii="Times New Roman" w:hAnsi="Times New Roman" w:cs="Times New Roman"/>
          <w:b/>
          <w:bCs/>
          <w:color w:val="000000" w:themeColor="text1"/>
          <w:sz w:val="32"/>
          <w:szCs w:val="32"/>
        </w:rPr>
        <w:t>OF SANCTIONED UNIVERSAL CREDIT CLAIMANTS RECEIVING A HARDSHIP PAYMENT</w:t>
      </w:r>
    </w:p>
    <w:p w:rsidR="002B516E" w:rsidRPr="00254450" w:rsidRDefault="002B516E">
      <w:pPr>
        <w:rPr>
          <w:rFonts w:ascii="Times New Roman" w:hAnsi="Times New Roman" w:cs="Times New Roman"/>
          <w:b/>
          <w:bCs/>
          <w:color w:val="000000" w:themeColor="text1"/>
          <w:sz w:val="32"/>
          <w:szCs w:val="32"/>
        </w:rPr>
      </w:pPr>
    </w:p>
    <w:p w:rsidR="00EC5FF7" w:rsidRPr="00254450" w:rsidRDefault="00254450" w:rsidP="00EC5FF7">
      <w:pPr>
        <w:rPr>
          <w:rFonts w:ascii="Times New Roman" w:hAnsi="Times New Roman" w:cs="Times New Roman"/>
          <w:i/>
          <w:sz w:val="24"/>
          <w:szCs w:val="24"/>
        </w:rPr>
      </w:pPr>
      <w:r w:rsidRPr="00254450">
        <w:rPr>
          <w:rFonts w:ascii="Times New Roman" w:hAnsi="Times New Roman" w:cs="Times New Roman"/>
          <w:b/>
          <w:i/>
          <w:sz w:val="24"/>
          <w:szCs w:val="24"/>
        </w:rPr>
        <w:t>Note:</w:t>
      </w:r>
      <w:r w:rsidRPr="00254450">
        <w:rPr>
          <w:rFonts w:ascii="Times New Roman" w:hAnsi="Times New Roman" w:cs="Times New Roman"/>
          <w:i/>
          <w:sz w:val="24"/>
          <w:szCs w:val="24"/>
        </w:rPr>
        <w:t xml:space="preserve"> This section has already been circulated as a special mailing to people on the Briefing mailing list on 8 July 2019</w:t>
      </w:r>
      <w:r w:rsidR="00DC4AF9">
        <w:rPr>
          <w:rFonts w:ascii="Times New Roman" w:hAnsi="Times New Roman" w:cs="Times New Roman"/>
          <w:i/>
          <w:sz w:val="24"/>
          <w:szCs w:val="24"/>
        </w:rPr>
        <w:t xml:space="preserve"> but will not have been seen otherwise</w:t>
      </w:r>
      <w:r w:rsidRPr="00254450">
        <w:rPr>
          <w:rFonts w:ascii="Times New Roman" w:hAnsi="Times New Roman" w:cs="Times New Roman"/>
          <w:i/>
          <w:sz w:val="24"/>
          <w:szCs w:val="24"/>
        </w:rPr>
        <w:t>.</w:t>
      </w:r>
      <w:r w:rsidR="00C52FDA">
        <w:rPr>
          <w:rFonts w:ascii="Times New Roman" w:hAnsi="Times New Roman" w:cs="Times New Roman"/>
          <w:i/>
          <w:sz w:val="24"/>
          <w:szCs w:val="24"/>
        </w:rPr>
        <w:t xml:space="preserve"> It has not been updated.</w:t>
      </w:r>
    </w:p>
    <w:p w:rsidR="00254450" w:rsidRDefault="00254450" w:rsidP="00EC5FF7">
      <w:pPr>
        <w:rPr>
          <w:rFonts w:ascii="Times New Roman" w:hAnsi="Times New Roman" w:cs="Times New Roman"/>
          <w:sz w:val="24"/>
          <w:szCs w:val="24"/>
        </w:rPr>
      </w:pPr>
    </w:p>
    <w:p w:rsidR="00EC5FF7" w:rsidRDefault="00EC5FF7" w:rsidP="00EC5FF7">
      <w:pPr>
        <w:rPr>
          <w:rFonts w:ascii="Times New Roman" w:hAnsi="Times New Roman" w:cs="Times New Roman"/>
          <w:sz w:val="24"/>
          <w:szCs w:val="24"/>
        </w:rPr>
        <w:sectPr w:rsidR="00EC5FF7" w:rsidSect="00C52FDA">
          <w:headerReference w:type="default" r:id="rId12"/>
          <w:endnotePr>
            <w:numFmt w:val="decimal"/>
          </w:endnotePr>
          <w:type w:val="continuous"/>
          <w:pgSz w:w="11906" w:h="16838"/>
          <w:pgMar w:top="1440" w:right="1440" w:bottom="1440" w:left="1440" w:header="708" w:footer="708" w:gutter="0"/>
          <w:cols w:space="708"/>
          <w:titlePg/>
          <w:docGrid w:linePitch="360"/>
        </w:sectPr>
      </w:pPr>
      <w:r>
        <w:rPr>
          <w:rFonts w:ascii="Times New Roman" w:hAnsi="Times New Roman" w:cs="Times New Roman"/>
          <w:sz w:val="24"/>
          <w:szCs w:val="24"/>
        </w:rPr>
        <w:t xml:space="preserve">It is now possible to calculate what proportion of sanctioned Universal Credit claimants are receiving a ‘hardship payment’, i.e. a loan equal to 60% of the benefit otherwise due, paid if the claimant can show they are otherwise destitute. The figures, which relate to UC Full Service, are shown in the </w:t>
      </w:r>
      <w:r w:rsidRPr="003951E2">
        <w:rPr>
          <w:rFonts w:ascii="Times New Roman" w:hAnsi="Times New Roman" w:cs="Times New Roman"/>
          <w:b/>
          <w:sz w:val="24"/>
          <w:szCs w:val="24"/>
        </w:rPr>
        <w:t>Table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
      </w:r>
      <w:r w:rsidRPr="008F3FF0">
        <w:rPr>
          <w:rFonts w:ascii="Times New Roman" w:hAnsi="Times New Roman" w:cs="Times New Roman"/>
          <w:sz w:val="24"/>
          <w:szCs w:val="24"/>
        </w:rPr>
        <w:t xml:space="preserve"> </w:t>
      </w:r>
    </w:p>
    <w:p w:rsidR="00EC5FF7" w:rsidRDefault="00EC5FF7" w:rsidP="00EC5FF7">
      <w:pPr>
        <w:rPr>
          <w:rFonts w:ascii="Times New Roman" w:hAnsi="Times New Roman" w:cs="Times New Roman"/>
          <w:sz w:val="24"/>
          <w:szCs w:val="24"/>
        </w:rPr>
      </w:pPr>
    </w:p>
    <w:p w:rsidR="00EC5FF7" w:rsidRDefault="00EC5FF7" w:rsidP="00EC5FF7">
      <w:pPr>
        <w:rPr>
          <w:rFonts w:ascii="Times New Roman" w:hAnsi="Times New Roman" w:cs="Times New Roman"/>
          <w:sz w:val="24"/>
          <w:szCs w:val="24"/>
        </w:rPr>
        <w:sectPr w:rsidR="00EC5FF7" w:rsidSect="00097AB0">
          <w:endnotePr>
            <w:numFmt w:val="decimal"/>
          </w:endnotePr>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rPr>
        <w:t>F</w:t>
      </w:r>
      <w:r w:rsidRPr="008F3FF0">
        <w:rPr>
          <w:rFonts w:ascii="Times New Roman" w:hAnsi="Times New Roman" w:cs="Times New Roman"/>
          <w:sz w:val="24"/>
          <w:szCs w:val="24"/>
        </w:rPr>
        <w:t>rom about 10% at spring 2017 the percentage had risen only to 17% by August 2018. With unemployed claimants accounting for 80%-90% of UC claimants subject to conditionality</w:t>
      </w:r>
      <w:r>
        <w:rPr>
          <w:rFonts w:ascii="Times New Roman" w:hAnsi="Times New Roman" w:cs="Times New Roman"/>
          <w:sz w:val="24"/>
          <w:szCs w:val="24"/>
        </w:rPr>
        <w:t xml:space="preserve"> (as shown by Stat-Xplore)</w:t>
      </w:r>
      <w:r w:rsidRPr="008F3FF0">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8F3FF0">
        <w:rPr>
          <w:rFonts w:ascii="Times New Roman" w:hAnsi="Times New Roman" w:cs="Times New Roman"/>
          <w:sz w:val="24"/>
          <w:szCs w:val="24"/>
        </w:rPr>
        <w:t xml:space="preserve">would </w:t>
      </w:r>
      <w:r>
        <w:rPr>
          <w:rFonts w:ascii="Times New Roman" w:hAnsi="Times New Roman" w:cs="Times New Roman"/>
          <w:sz w:val="24"/>
          <w:szCs w:val="24"/>
        </w:rPr>
        <w:t xml:space="preserve">be </w:t>
      </w:r>
      <w:r w:rsidRPr="008F3FF0">
        <w:rPr>
          <w:rFonts w:ascii="Times New Roman" w:hAnsi="Times New Roman" w:cs="Times New Roman"/>
          <w:sz w:val="24"/>
          <w:szCs w:val="24"/>
        </w:rPr>
        <w:t>expect</w:t>
      </w:r>
      <w:r>
        <w:rPr>
          <w:rFonts w:ascii="Times New Roman" w:hAnsi="Times New Roman" w:cs="Times New Roman"/>
          <w:sz w:val="24"/>
          <w:szCs w:val="24"/>
        </w:rPr>
        <w:t>ed</w:t>
      </w:r>
      <w:r w:rsidRPr="008F3FF0">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8F3FF0">
        <w:rPr>
          <w:rFonts w:ascii="Times New Roman" w:hAnsi="Times New Roman" w:cs="Times New Roman"/>
          <w:sz w:val="24"/>
          <w:szCs w:val="24"/>
        </w:rPr>
        <w:t xml:space="preserve">the percentage of sanctioned UC claimants getting hardship payments </w:t>
      </w:r>
      <w:r>
        <w:rPr>
          <w:rFonts w:ascii="Times New Roman" w:hAnsi="Times New Roman" w:cs="Times New Roman"/>
          <w:sz w:val="24"/>
          <w:szCs w:val="24"/>
        </w:rPr>
        <w:t>would</w:t>
      </w:r>
      <w:r w:rsidRPr="008F3FF0">
        <w:rPr>
          <w:rFonts w:ascii="Times New Roman" w:hAnsi="Times New Roman" w:cs="Times New Roman"/>
          <w:sz w:val="24"/>
          <w:szCs w:val="24"/>
        </w:rPr>
        <w:t xml:space="preserve"> be close to that seen for JSA claimants</w:t>
      </w:r>
      <w:r>
        <w:rPr>
          <w:rFonts w:ascii="Times New Roman" w:hAnsi="Times New Roman" w:cs="Times New Roman"/>
          <w:sz w:val="24"/>
          <w:szCs w:val="24"/>
        </w:rPr>
        <w:t>. But it is much lower. According to the available figures, the percentage for JSA is around 45% and for ESA just under 20%.</w:t>
      </w:r>
      <w:r>
        <w:rPr>
          <w:rStyle w:val="EndnoteReference"/>
          <w:rFonts w:ascii="Times New Roman" w:hAnsi="Times New Roman" w:cs="Times New Roman"/>
          <w:sz w:val="24"/>
          <w:szCs w:val="24"/>
        </w:rPr>
        <w:endnoteReference w:id="10"/>
      </w:r>
    </w:p>
    <w:p w:rsidR="00EC5FF7" w:rsidRDefault="00EC5FF7" w:rsidP="00EC5FF7">
      <w:pPr>
        <w:rPr>
          <w:rFonts w:ascii="Times New Roman" w:hAnsi="Times New Roman" w:cs="Times New Roman"/>
          <w:sz w:val="24"/>
          <w:szCs w:val="24"/>
        </w:rPr>
      </w:pPr>
    </w:p>
    <w:p w:rsidR="00EC5FF7" w:rsidRDefault="00EC5FF7" w:rsidP="00EC5FF7">
      <w:pPr>
        <w:rPr>
          <w:rFonts w:ascii="Times New Roman" w:hAnsi="Times New Roman" w:cs="Times New Roman"/>
          <w:sz w:val="24"/>
          <w:szCs w:val="24"/>
        </w:rPr>
      </w:pPr>
      <w:r w:rsidRPr="003951E2">
        <w:rPr>
          <w:rFonts w:ascii="Times New Roman" w:hAnsi="Times New Roman" w:cs="Times New Roman"/>
          <w:b/>
          <w:sz w:val="24"/>
          <w:szCs w:val="24"/>
        </w:rPr>
        <w:t>Figure</w:t>
      </w:r>
      <w:r>
        <w:rPr>
          <w:rFonts w:ascii="Times New Roman" w:hAnsi="Times New Roman" w:cs="Times New Roman"/>
          <w:b/>
          <w:sz w:val="24"/>
          <w:szCs w:val="24"/>
        </w:rPr>
        <w:t xml:space="preserve"> </w:t>
      </w:r>
      <w:r w:rsidR="00A2776D">
        <w:rPr>
          <w:rFonts w:ascii="Times New Roman" w:hAnsi="Times New Roman" w:cs="Times New Roman"/>
          <w:b/>
          <w:sz w:val="24"/>
          <w:szCs w:val="24"/>
        </w:rPr>
        <w:t>7</w:t>
      </w:r>
      <w:r>
        <w:rPr>
          <w:rFonts w:ascii="Times New Roman" w:hAnsi="Times New Roman" w:cs="Times New Roman"/>
          <w:sz w:val="24"/>
          <w:szCs w:val="24"/>
        </w:rPr>
        <w:t xml:space="preserve"> compares the proportions for UC, JSA and ESA. It will be seen that the proportion of UC claimants getting hardship payments is far below that for JSA and even below the ESA percentage.</w:t>
      </w:r>
    </w:p>
    <w:p w:rsidR="00EC5FF7" w:rsidRDefault="00EC5FF7" w:rsidP="00EC5FF7">
      <w:pPr>
        <w:rPr>
          <w:rFonts w:ascii="Times New Roman" w:hAnsi="Times New Roman" w:cs="Times New Roman"/>
          <w:sz w:val="24"/>
          <w:szCs w:val="24"/>
        </w:rPr>
      </w:pPr>
    </w:p>
    <w:p w:rsidR="00EC5FF7" w:rsidRDefault="00EC5FF7" w:rsidP="00EC5FF7">
      <w:pPr>
        <w:rPr>
          <w:rFonts w:ascii="Times New Roman" w:hAnsi="Times New Roman" w:cs="Times New Roman"/>
          <w:sz w:val="24"/>
          <w:szCs w:val="24"/>
        </w:rPr>
      </w:pPr>
      <w:r>
        <w:rPr>
          <w:rFonts w:ascii="Times New Roman" w:hAnsi="Times New Roman" w:cs="Times New Roman"/>
          <w:sz w:val="24"/>
          <w:szCs w:val="24"/>
        </w:rPr>
        <w:t>There are probably two main contributory factors. The most important is the fact that, unlike JSA or ESA, UC makes hardship payments repayable, currently at the rate of 40% of benefit otherwise payable (to be reduced to 30% in October 2019). UC already has a number of other features which put claimants into debt, in particular the 5-week wait for the first payment, the much higher rates at which other debts are deducted, increased penalties for lone parents of young children, and retrospective reimbursement of up-front payments for childcare. This accumulation of debt is likely to make claimants reluctant to claim hardship payments and to try to do without. The other factor is that under JSA and ESA, a hardship award once made applies for the rest of the sanction period, whereas under UC, the claim for a hardship payment has to be renewed for each month. The time, expense and uncertainty involved will act as a deterrent to claiming. This is well known from experience with other benefits.</w:t>
      </w:r>
    </w:p>
    <w:p w:rsidR="00EC5FF7" w:rsidRDefault="00EC5FF7" w:rsidP="00EC5FF7">
      <w:pPr>
        <w:rPr>
          <w:rFonts w:ascii="Times New Roman" w:hAnsi="Times New Roman" w:cs="Times New Roman"/>
          <w:sz w:val="24"/>
          <w:szCs w:val="24"/>
        </w:rPr>
      </w:pPr>
    </w:p>
    <w:p w:rsidR="00EC5FF7" w:rsidRDefault="00EC5FF7" w:rsidP="00EC5FF7">
      <w:pPr>
        <w:rPr>
          <w:rFonts w:ascii="Times New Roman" w:hAnsi="Times New Roman" w:cs="Times New Roman"/>
          <w:sz w:val="24"/>
          <w:szCs w:val="24"/>
        </w:rPr>
      </w:pPr>
      <w:r>
        <w:rPr>
          <w:rFonts w:ascii="Times New Roman" w:hAnsi="Times New Roman" w:cs="Times New Roman"/>
          <w:sz w:val="24"/>
          <w:szCs w:val="24"/>
        </w:rPr>
        <w:t>Under UC (Universal Credit Regulations 2013, Reg.116), there are also more explicit restrictions on the award of hardship payments, and this may be having an effect. Only four ‘immediate and most basic and essential needs’</w:t>
      </w:r>
      <w:r w:rsidRPr="00973F5E">
        <w:rPr>
          <w:rFonts w:ascii="Times New Roman" w:hAnsi="Times New Roman" w:cs="Times New Roman"/>
          <w:sz w:val="24"/>
          <w:szCs w:val="24"/>
        </w:rPr>
        <w:t xml:space="preserve"> </w:t>
      </w:r>
      <w:r>
        <w:rPr>
          <w:rFonts w:ascii="Times New Roman" w:hAnsi="Times New Roman" w:cs="Times New Roman"/>
          <w:sz w:val="24"/>
          <w:szCs w:val="24"/>
        </w:rPr>
        <w:t xml:space="preserve">can be met through a UC hardship payment, namely for </w:t>
      </w:r>
      <w:r w:rsidRPr="002C33E1">
        <w:rPr>
          <w:rFonts w:ascii="Times New Roman" w:hAnsi="Times New Roman" w:cs="Times New Roman"/>
          <w:sz w:val="24"/>
          <w:szCs w:val="24"/>
        </w:rPr>
        <w:t>accommodation</w:t>
      </w:r>
      <w:r>
        <w:rPr>
          <w:rFonts w:ascii="Times New Roman" w:hAnsi="Times New Roman" w:cs="Times New Roman"/>
          <w:sz w:val="24"/>
          <w:szCs w:val="24"/>
        </w:rPr>
        <w:t xml:space="preserve">, heating, food and </w:t>
      </w:r>
      <w:r w:rsidRPr="002C33E1">
        <w:rPr>
          <w:rFonts w:ascii="Times New Roman" w:hAnsi="Times New Roman" w:cs="Times New Roman"/>
          <w:sz w:val="24"/>
          <w:szCs w:val="24"/>
        </w:rPr>
        <w:t>hygiene</w:t>
      </w:r>
      <w:r>
        <w:rPr>
          <w:rFonts w:ascii="Times New Roman" w:hAnsi="Times New Roman" w:cs="Times New Roman"/>
          <w:sz w:val="24"/>
          <w:szCs w:val="24"/>
        </w:rPr>
        <w:t>. The claimant also has to demonstrate that they have sought alternative sources of support, and ceased any expenditure not relating to the four needs. They also have to demonstrate compliance with all requirements for a period of seven days before being allowed to apply, and this can be difficult.</w:t>
      </w:r>
    </w:p>
    <w:p w:rsidR="00EC5FF7" w:rsidRDefault="00EC5FF7" w:rsidP="00EC5FF7">
      <w:pPr>
        <w:rPr>
          <w:rFonts w:ascii="Times New Roman" w:hAnsi="Times New Roman" w:cs="Times New Roman"/>
          <w:sz w:val="24"/>
          <w:szCs w:val="24"/>
        </w:rPr>
      </w:pPr>
    </w:p>
    <w:p w:rsidR="00EC5FF7" w:rsidRDefault="00EC5FF7" w:rsidP="00EC5FF7">
      <w:pPr>
        <w:rPr>
          <w:rFonts w:ascii="Times New Roman" w:hAnsi="Times New Roman" w:cs="Times New Roman"/>
          <w:sz w:val="24"/>
          <w:szCs w:val="24"/>
        </w:rPr>
      </w:pPr>
      <w:r w:rsidRPr="00DA2551">
        <w:rPr>
          <w:rFonts w:ascii="Times New Roman" w:hAnsi="Times New Roman" w:cs="Times New Roman"/>
          <w:b/>
          <w:sz w:val="24"/>
          <w:szCs w:val="24"/>
        </w:rPr>
        <w:t>The upshot is that many sanctioned claimants (probably a majority) under UC are having to live on even lower (often zero) incomes than they did under the previous sanctions regimes for JSA and ESA.</w:t>
      </w:r>
      <w:r w:rsidRPr="003951E2">
        <w:rPr>
          <w:rFonts w:ascii="Times New Roman" w:hAnsi="Times New Roman" w:cs="Times New Roman"/>
          <w:sz w:val="24"/>
          <w:szCs w:val="24"/>
        </w:rPr>
        <w:t xml:space="preserve"> </w:t>
      </w:r>
    </w:p>
    <w:p w:rsidR="00EC5FF7" w:rsidRDefault="00EC5FF7" w:rsidP="00EC5FF7">
      <w:pPr>
        <w:rPr>
          <w:rFonts w:ascii="Times New Roman" w:hAnsi="Times New Roman" w:cs="Times New Roman"/>
          <w:sz w:val="24"/>
          <w:szCs w:val="24"/>
        </w:rPr>
      </w:pPr>
    </w:p>
    <w:p w:rsidR="00EC5FF7" w:rsidRDefault="00EC5FF7" w:rsidP="00EC5FF7">
      <w:pPr>
        <w:rPr>
          <w:rFonts w:ascii="Times New Roman" w:hAnsi="Times New Roman" w:cs="Times New Roman"/>
          <w:sz w:val="24"/>
          <w:szCs w:val="24"/>
        </w:rPr>
      </w:pPr>
      <w:r>
        <w:rPr>
          <w:rFonts w:ascii="Times New Roman" w:hAnsi="Times New Roman" w:cs="Times New Roman"/>
          <w:sz w:val="24"/>
          <w:szCs w:val="24"/>
        </w:rPr>
        <w:t xml:space="preserve">The Work and Pensions Committee (2018) recommended that repayment of hardship payments should be reduced to an affordable level, with a default of </w:t>
      </w:r>
      <w:r w:rsidR="00AE37FD">
        <w:rPr>
          <w:rFonts w:ascii="Times New Roman" w:hAnsi="Times New Roman" w:cs="Times New Roman"/>
          <w:sz w:val="24"/>
          <w:szCs w:val="24"/>
        </w:rPr>
        <w:t>5%. The government response (</w:t>
      </w:r>
      <w:r>
        <w:rPr>
          <w:rFonts w:ascii="Times New Roman" w:hAnsi="Times New Roman" w:cs="Times New Roman"/>
          <w:sz w:val="24"/>
          <w:szCs w:val="24"/>
        </w:rPr>
        <w:t>February</w:t>
      </w:r>
      <w:r w:rsidR="00AE37FD">
        <w:rPr>
          <w:rFonts w:ascii="Times New Roman" w:hAnsi="Times New Roman" w:cs="Times New Roman"/>
          <w:sz w:val="24"/>
          <w:szCs w:val="24"/>
        </w:rPr>
        <w:t xml:space="preserve"> 2019</w:t>
      </w:r>
      <w:r>
        <w:rPr>
          <w:rFonts w:ascii="Times New Roman" w:hAnsi="Times New Roman" w:cs="Times New Roman"/>
          <w:sz w:val="24"/>
          <w:szCs w:val="24"/>
        </w:rPr>
        <w:t>) was intransigent</w:t>
      </w:r>
      <w:r w:rsidR="00AE37FD">
        <w:rPr>
          <w:rFonts w:ascii="Times New Roman" w:hAnsi="Times New Roman" w:cs="Times New Roman"/>
          <w:sz w:val="24"/>
          <w:szCs w:val="24"/>
        </w:rPr>
        <w:t>.</w:t>
      </w:r>
      <w:r>
        <w:rPr>
          <w:rFonts w:ascii="Times New Roman" w:hAnsi="Times New Roman" w:cs="Times New Roman"/>
          <w:sz w:val="24"/>
          <w:szCs w:val="24"/>
        </w:rPr>
        <w:t xml:space="preserve"> It stated (para.92) that ‘</w:t>
      </w:r>
      <w:r w:rsidRPr="00E05EE0">
        <w:rPr>
          <w:rFonts w:ascii="Times New Roman" w:hAnsi="Times New Roman" w:cs="Times New Roman"/>
          <w:sz w:val="24"/>
          <w:szCs w:val="24"/>
        </w:rPr>
        <w:t>It is the Department’s view that if the rate of recoverability were lowered further to 5</w:t>
      </w:r>
      <w:r>
        <w:rPr>
          <w:rFonts w:ascii="Times New Roman" w:hAnsi="Times New Roman" w:cs="Times New Roman"/>
          <w:sz w:val="24"/>
          <w:szCs w:val="24"/>
        </w:rPr>
        <w:t xml:space="preserve"> </w:t>
      </w:r>
      <w:r w:rsidRPr="00E05EE0">
        <w:rPr>
          <w:rFonts w:ascii="Times New Roman" w:hAnsi="Times New Roman" w:cs="Times New Roman"/>
          <w:sz w:val="24"/>
          <w:szCs w:val="24"/>
        </w:rPr>
        <w:t>per cent, the impact of sanctions on claimants’ behaviour could be reduced. Recoverability</w:t>
      </w:r>
      <w:r>
        <w:rPr>
          <w:rFonts w:ascii="Times New Roman" w:hAnsi="Times New Roman" w:cs="Times New Roman"/>
          <w:sz w:val="24"/>
          <w:szCs w:val="24"/>
        </w:rPr>
        <w:t xml:space="preserve"> </w:t>
      </w:r>
      <w:r w:rsidRPr="00E05EE0">
        <w:rPr>
          <w:rFonts w:ascii="Times New Roman" w:hAnsi="Times New Roman" w:cs="Times New Roman"/>
          <w:sz w:val="24"/>
          <w:szCs w:val="24"/>
        </w:rPr>
        <w:t>reinforces that meeting work-related requirements and working is always better – recovery</w:t>
      </w:r>
      <w:r>
        <w:rPr>
          <w:rFonts w:ascii="Times New Roman" w:hAnsi="Times New Roman" w:cs="Times New Roman"/>
          <w:sz w:val="24"/>
          <w:szCs w:val="24"/>
        </w:rPr>
        <w:t xml:space="preserve"> </w:t>
      </w:r>
      <w:r w:rsidRPr="00E05EE0">
        <w:rPr>
          <w:rFonts w:ascii="Times New Roman" w:hAnsi="Times New Roman" w:cs="Times New Roman"/>
          <w:sz w:val="24"/>
          <w:szCs w:val="24"/>
        </w:rPr>
        <w:t>of hardship payments is suspended and ultimately written off once claimants work at</w:t>
      </w:r>
      <w:r>
        <w:rPr>
          <w:rFonts w:ascii="Times New Roman" w:hAnsi="Times New Roman" w:cs="Times New Roman"/>
          <w:sz w:val="24"/>
          <w:szCs w:val="24"/>
        </w:rPr>
        <w:t xml:space="preserve"> </w:t>
      </w:r>
      <w:r w:rsidRPr="00E05EE0">
        <w:rPr>
          <w:rFonts w:ascii="Times New Roman" w:hAnsi="Times New Roman" w:cs="Times New Roman"/>
          <w:sz w:val="24"/>
          <w:szCs w:val="24"/>
        </w:rPr>
        <w:t>or above their Conditionality Earning Threshold for a certain period of time. Keeping a</w:t>
      </w:r>
      <w:r>
        <w:rPr>
          <w:rFonts w:ascii="Times New Roman" w:hAnsi="Times New Roman" w:cs="Times New Roman"/>
          <w:sz w:val="24"/>
          <w:szCs w:val="24"/>
        </w:rPr>
        <w:t xml:space="preserve"> </w:t>
      </w:r>
      <w:r w:rsidRPr="00E05EE0">
        <w:rPr>
          <w:rFonts w:ascii="Times New Roman" w:hAnsi="Times New Roman" w:cs="Times New Roman"/>
          <w:sz w:val="24"/>
          <w:szCs w:val="24"/>
        </w:rPr>
        <w:t>noticeable rate of recovery of RHPs ensures that this continues to act as an incentive to</w:t>
      </w:r>
      <w:r>
        <w:rPr>
          <w:rFonts w:ascii="Times New Roman" w:hAnsi="Times New Roman" w:cs="Times New Roman"/>
          <w:sz w:val="24"/>
          <w:szCs w:val="24"/>
        </w:rPr>
        <w:t xml:space="preserve"> </w:t>
      </w:r>
      <w:r w:rsidRPr="00E05EE0">
        <w:rPr>
          <w:rFonts w:ascii="Times New Roman" w:hAnsi="Times New Roman" w:cs="Times New Roman"/>
          <w:sz w:val="24"/>
          <w:szCs w:val="24"/>
        </w:rPr>
        <w:t>find work</w:t>
      </w:r>
      <w:r>
        <w:rPr>
          <w:rFonts w:ascii="Times New Roman" w:hAnsi="Times New Roman" w:cs="Times New Roman"/>
          <w:sz w:val="24"/>
          <w:szCs w:val="24"/>
        </w:rPr>
        <w:t xml:space="preserve">.’ A PQ by Stephen Timms (226487, 4 March 2019) revealed that the government does not know how many people have benefited from writing off. </w:t>
      </w:r>
    </w:p>
    <w:p w:rsidR="00EC5FF7" w:rsidRDefault="00EC5FF7" w:rsidP="00EC5FF7">
      <w:pPr>
        <w:rPr>
          <w:rFonts w:ascii="Times New Roman" w:hAnsi="Times New Roman" w:cs="Times New Roman"/>
          <w:sz w:val="24"/>
          <w:szCs w:val="24"/>
        </w:rPr>
      </w:pPr>
    </w:p>
    <w:p w:rsidR="00EC5FF7" w:rsidRDefault="00EC5FF7" w:rsidP="00EC5FF7">
      <w:pPr>
        <w:rPr>
          <w:rFonts w:ascii="Times New Roman" w:hAnsi="Times New Roman" w:cs="Times New Roman"/>
          <w:sz w:val="24"/>
          <w:szCs w:val="24"/>
        </w:rPr>
      </w:pPr>
      <w:r>
        <w:rPr>
          <w:rFonts w:ascii="Times New Roman" w:hAnsi="Times New Roman" w:cs="Times New Roman"/>
          <w:sz w:val="24"/>
          <w:szCs w:val="24"/>
        </w:rPr>
        <w:t xml:space="preserve">The only rationale ever offered for making hardship payments repayable was given by the </w:t>
      </w:r>
      <w:r w:rsidR="00AE37FD">
        <w:rPr>
          <w:rFonts w:ascii="Times New Roman" w:hAnsi="Times New Roman" w:cs="Times New Roman"/>
          <w:sz w:val="24"/>
          <w:szCs w:val="24"/>
        </w:rPr>
        <w:t>Employment M</w:t>
      </w:r>
      <w:r>
        <w:rPr>
          <w:rFonts w:ascii="Times New Roman" w:hAnsi="Times New Roman" w:cs="Times New Roman"/>
          <w:sz w:val="24"/>
          <w:szCs w:val="24"/>
        </w:rPr>
        <w:t xml:space="preserve">inister Alok Sharma and </w:t>
      </w:r>
      <w:r w:rsidR="00AE37FD">
        <w:rPr>
          <w:rFonts w:ascii="Times New Roman" w:hAnsi="Times New Roman" w:cs="Times New Roman"/>
          <w:sz w:val="24"/>
          <w:szCs w:val="24"/>
        </w:rPr>
        <w:t xml:space="preserve">DWP Director of Universal Credit </w:t>
      </w:r>
      <w:r>
        <w:rPr>
          <w:rFonts w:ascii="Times New Roman" w:hAnsi="Times New Roman" w:cs="Times New Roman"/>
          <w:sz w:val="24"/>
          <w:szCs w:val="24"/>
        </w:rPr>
        <w:t xml:space="preserve">Neil Couling in the Work &amp; Pensions Committee hearing of 27 June 2018 (Qu.278-283). It was that it was thought unfair that people who need hardship payments should get them when other people who do not need them do not get them. This rationale would appear to require all means-tested benefits </w:t>
      </w:r>
      <w:r w:rsidR="00A2776D">
        <w:rPr>
          <w:rFonts w:ascii="Times New Roman" w:hAnsi="Times New Roman" w:cs="Times New Roman"/>
          <w:sz w:val="24"/>
          <w:szCs w:val="24"/>
        </w:rPr>
        <w:t xml:space="preserve">(including UC itself) </w:t>
      </w:r>
      <w:r>
        <w:rPr>
          <w:rFonts w:ascii="Times New Roman" w:hAnsi="Times New Roman" w:cs="Times New Roman"/>
          <w:sz w:val="24"/>
          <w:szCs w:val="24"/>
        </w:rPr>
        <w:t xml:space="preserve">to be repayable. </w:t>
      </w:r>
    </w:p>
    <w:p w:rsidR="00A2776D" w:rsidRDefault="00A2776D" w:rsidP="00EC5FF7">
      <w:pPr>
        <w:rPr>
          <w:rFonts w:ascii="Times New Roman" w:hAnsi="Times New Roman" w:cs="Times New Roman"/>
          <w:sz w:val="24"/>
          <w:szCs w:val="24"/>
        </w:rPr>
      </w:pPr>
    </w:p>
    <w:p w:rsidR="00A2776D" w:rsidRDefault="00A2776D" w:rsidP="00EC5FF7">
      <w:pPr>
        <w:rPr>
          <w:rFonts w:ascii="Times New Roman" w:hAnsi="Times New Roman" w:cs="Times New Roman"/>
          <w:sz w:val="24"/>
          <w:szCs w:val="24"/>
        </w:rPr>
      </w:pPr>
    </w:p>
    <w:p w:rsidR="00EC5FF7" w:rsidRDefault="00EC5FF7" w:rsidP="00EC5FF7">
      <w:pPr>
        <w:rPr>
          <w:rFonts w:ascii="Times New Roman" w:hAnsi="Times New Roman" w:cs="Times New Roman"/>
          <w:sz w:val="24"/>
          <w:szCs w:val="24"/>
        </w:rPr>
      </w:pPr>
    </w:p>
    <w:p w:rsidR="00A84F2C" w:rsidRDefault="00A84F2C">
      <w:pPr>
        <w:rPr>
          <w:rFonts w:ascii="Times New Roman" w:hAnsi="Times New Roman" w:cs="Times New Roman"/>
          <w:b/>
          <w:sz w:val="24"/>
          <w:szCs w:val="24"/>
        </w:rPr>
      </w:pPr>
    </w:p>
    <w:p w:rsidR="00A84F2C" w:rsidRDefault="00A84F2C">
      <w:pPr>
        <w:rPr>
          <w:rFonts w:ascii="Times New Roman" w:hAnsi="Times New Roman" w:cs="Times New Roman"/>
          <w:b/>
          <w:sz w:val="24"/>
          <w:szCs w:val="24"/>
        </w:rPr>
      </w:pPr>
    </w:p>
    <w:p w:rsidR="00A84F2C" w:rsidRDefault="00A84F2C" w:rsidP="00A84F2C">
      <w:pPr>
        <w:rPr>
          <w:rFonts w:ascii="Times New Roman" w:hAnsi="Times New Roman" w:cs="Times New Roman"/>
          <w:b/>
          <w:bCs/>
          <w:sz w:val="32"/>
          <w:szCs w:val="32"/>
        </w:rPr>
      </w:pPr>
      <w:r>
        <w:rPr>
          <w:rFonts w:ascii="Times New Roman" w:hAnsi="Times New Roman" w:cs="Times New Roman"/>
          <w:b/>
          <w:bCs/>
          <w:sz w:val="32"/>
          <w:szCs w:val="32"/>
        </w:rPr>
        <w:t>ANALYSES NOT INCLUDED IN THIS ISSUE</w:t>
      </w:r>
    </w:p>
    <w:p w:rsidR="00A84F2C" w:rsidRPr="00E745BE" w:rsidRDefault="00A84F2C" w:rsidP="00A84F2C">
      <w:pPr>
        <w:rPr>
          <w:rFonts w:ascii="Times New Roman" w:hAnsi="Times New Roman" w:cs="Times New Roman"/>
          <w:bCs/>
          <w:sz w:val="24"/>
          <w:szCs w:val="24"/>
        </w:rPr>
      </w:pPr>
    </w:p>
    <w:p w:rsidR="00A84F2C" w:rsidRDefault="00A84F2C" w:rsidP="00A84F2C">
      <w:pPr>
        <w:rPr>
          <w:rFonts w:ascii="Times New Roman" w:hAnsi="Times New Roman" w:cs="Times New Roman"/>
          <w:b/>
          <w:bCs/>
          <w:sz w:val="32"/>
          <w:szCs w:val="32"/>
        </w:rPr>
      </w:pPr>
      <w:r>
        <w:rPr>
          <w:rFonts w:ascii="Times New Roman" w:hAnsi="Times New Roman" w:cs="Times New Roman"/>
          <w:bCs/>
          <w:sz w:val="24"/>
          <w:szCs w:val="24"/>
        </w:rPr>
        <w:t xml:space="preserve">Readers are referred to earlier numbers of the Briefing for analyses of matters not discussed in the present issue. Reasons for sanctions were comprehensively analysed in May 2019; durations of sanctions were discussed in detail in February 2019; claimants with earnings following a sanction were covered in November 2018; ethnicity and gender in July 2018; benefit destinations in February 2018; challenges to sanctions in February 2018 and May 2017; JSA benefit suspensions not followed by sanction, and ESA sanctions by medical condition in August 2017; and hardship payments for JSA and ESA in February 2019 and November 2015. Longer period analyses were included in the author’s written evidence to the Work and Pensions Committee (Webster 2018a) and in a presentation to the Welfare Conditionality conference at York in June 2018 (Webster 2018b). These analyses will be updated in future numbers. </w:t>
      </w:r>
      <w:r>
        <w:rPr>
          <w:rFonts w:ascii="Times New Roman" w:hAnsi="Times New Roman" w:cs="Times New Roman"/>
          <w:b/>
          <w:bCs/>
          <w:sz w:val="32"/>
          <w:szCs w:val="32"/>
        </w:rPr>
        <w:br w:type="page"/>
      </w:r>
    </w:p>
    <w:p w:rsidR="00EC5FF7" w:rsidRDefault="00EC5FF7" w:rsidP="00EC5FF7">
      <w:pPr>
        <w:rPr>
          <w:rFonts w:ascii="Times New Roman" w:hAnsi="Times New Roman" w:cs="Times New Roman"/>
          <w:b/>
          <w:sz w:val="24"/>
          <w:szCs w:val="24"/>
        </w:rPr>
      </w:pPr>
      <w:r w:rsidRPr="008F3FF0">
        <w:rPr>
          <w:rFonts w:ascii="Times New Roman" w:hAnsi="Times New Roman" w:cs="Times New Roman"/>
          <w:b/>
          <w:sz w:val="24"/>
          <w:szCs w:val="24"/>
        </w:rPr>
        <w:t>TABLE</w:t>
      </w:r>
      <w:r>
        <w:rPr>
          <w:rFonts w:ascii="Times New Roman" w:hAnsi="Times New Roman" w:cs="Times New Roman"/>
          <w:b/>
          <w:sz w:val="24"/>
          <w:szCs w:val="24"/>
        </w:rPr>
        <w:t>:  PERCENTAGE OF SANCTIONED FULL SERVICE UC CLAIMANTS RECEIVING A HARDSHIP PAYMENT</w:t>
      </w:r>
    </w:p>
    <w:p w:rsidR="00EC5FF7" w:rsidRPr="008F3FF0" w:rsidRDefault="00EC5FF7" w:rsidP="00EC5FF7">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101"/>
        <w:gridCol w:w="1083"/>
        <w:gridCol w:w="1018"/>
        <w:gridCol w:w="1045"/>
        <w:gridCol w:w="1852"/>
        <w:gridCol w:w="1554"/>
        <w:gridCol w:w="1589"/>
      </w:tblGrid>
      <w:tr w:rsidR="00EC5FF7" w:rsidTr="00097AB0">
        <w:tc>
          <w:tcPr>
            <w:tcW w:w="1101" w:type="dxa"/>
          </w:tcPr>
          <w:p w:rsidR="00EC5FF7" w:rsidRDefault="00EC5FF7" w:rsidP="00097AB0">
            <w:pPr>
              <w:rPr>
                <w:rFonts w:ascii="Times New Roman" w:hAnsi="Times New Roman" w:cs="Times New Roman"/>
                <w:sz w:val="24"/>
                <w:szCs w:val="24"/>
              </w:rPr>
            </w:pPr>
          </w:p>
        </w:tc>
        <w:tc>
          <w:tcPr>
            <w:tcW w:w="3026" w:type="dxa"/>
            <w:gridSpan w:val="3"/>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No. of UC Full Service Sanctions followed by a Hardship Payment</w:t>
            </w:r>
          </w:p>
        </w:tc>
        <w:tc>
          <w:tcPr>
            <w:tcW w:w="0" w:type="auto"/>
          </w:tcPr>
          <w:p w:rsidR="00EC5FF7" w:rsidRDefault="00EC5FF7" w:rsidP="00097AB0">
            <w:pPr>
              <w:rPr>
                <w:rFonts w:ascii="Times New Roman" w:hAnsi="Times New Roman" w:cs="Times New Roman"/>
                <w:sz w:val="24"/>
                <w:szCs w:val="24"/>
              </w:rPr>
            </w:pPr>
          </w:p>
        </w:tc>
        <w:tc>
          <w:tcPr>
            <w:tcW w:w="0" w:type="auto"/>
            <w:gridSpan w:val="2"/>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 of UC Full Service Sanctions followed by a Hardship Payment</w:t>
            </w:r>
          </w:p>
        </w:tc>
      </w:tr>
      <w:tr w:rsidR="00EC5FF7" w:rsidTr="00097AB0">
        <w:tc>
          <w:tcPr>
            <w:tcW w:w="1101" w:type="dxa"/>
          </w:tcPr>
          <w:p w:rsidR="00EC5FF7" w:rsidRDefault="00EC5FF7" w:rsidP="00097AB0">
            <w:pPr>
              <w:rPr>
                <w:rFonts w:ascii="Times New Roman" w:hAnsi="Times New Roman" w:cs="Times New Roman"/>
                <w:sz w:val="24"/>
                <w:szCs w:val="24"/>
              </w:rPr>
            </w:pP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Rounded no.</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Upper bound</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Lower bound</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No. of UC Full Service Sanctions</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Upper bound %</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Lower bound %</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Jan-17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731</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n.a.</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n.a.</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Feb-17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708</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n.a.</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n.a.</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Mar-17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664</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n.a.</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n.a.</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Apr-17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1441</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n.a.</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n.a.</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May-17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3934</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11.4</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8.9</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Jun-17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3523</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9.9</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7.1</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Jul-17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3178</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11.0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7.9</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Aug-17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4119</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10.9</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8.5</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Sep-17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3349</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10.4</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7.5</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Oct-17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3941</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11.4</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8.9</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Nov-17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2564</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13.6</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9.7</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Dec-17</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1858</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13.5</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8.1</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Jan-18</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600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650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550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4597</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14.1</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12.0</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Feb-18</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500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550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4852</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11.3</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9.3</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Mar-18</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500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550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4074</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13.5</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11.0</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Apr-18</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700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750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650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5270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14.2</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12.3</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May-18</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450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3743</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12.0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9.3</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Jun-18</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1100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1150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1050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7625</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15.1</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13.8</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Jul-18</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2200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2250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2150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14603</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15.4</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14.7</w:t>
            </w:r>
          </w:p>
        </w:tc>
      </w:tr>
      <w:tr w:rsidR="00EC5FF7" w:rsidTr="00097AB0">
        <w:tc>
          <w:tcPr>
            <w:tcW w:w="110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Aug-18</w:t>
            </w:r>
          </w:p>
        </w:tc>
        <w:tc>
          <w:tcPr>
            <w:tcW w:w="941" w:type="dxa"/>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2400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2450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2350</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13868</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17.7</w:t>
            </w:r>
          </w:p>
        </w:tc>
        <w:tc>
          <w:tcPr>
            <w:tcW w:w="0" w:type="auto"/>
          </w:tcPr>
          <w:p w:rsidR="00EC5FF7" w:rsidRDefault="00EC5FF7" w:rsidP="00097AB0">
            <w:pPr>
              <w:rPr>
                <w:rFonts w:ascii="Times New Roman" w:hAnsi="Times New Roman" w:cs="Times New Roman"/>
                <w:sz w:val="24"/>
                <w:szCs w:val="24"/>
              </w:rPr>
            </w:pPr>
            <w:r>
              <w:rPr>
                <w:rFonts w:ascii="Times New Roman" w:hAnsi="Times New Roman" w:cs="Times New Roman"/>
                <w:sz w:val="24"/>
                <w:szCs w:val="24"/>
              </w:rPr>
              <w:t>16.9</w:t>
            </w:r>
          </w:p>
        </w:tc>
      </w:tr>
    </w:tbl>
    <w:p w:rsidR="00EC5FF7" w:rsidRDefault="00EC5FF7" w:rsidP="00EC5FF7">
      <w:pPr>
        <w:rPr>
          <w:rFonts w:ascii="Times New Roman" w:hAnsi="Times New Roman" w:cs="Times New Roman"/>
          <w:sz w:val="24"/>
          <w:szCs w:val="24"/>
        </w:rPr>
      </w:pPr>
    </w:p>
    <w:p w:rsidR="00EC5FF7" w:rsidRDefault="00EC5FF7" w:rsidP="00EC5FF7">
      <w:pPr>
        <w:rPr>
          <w:rFonts w:ascii="Times New Roman" w:hAnsi="Times New Roman" w:cs="Times New Roman"/>
          <w:sz w:val="24"/>
          <w:szCs w:val="24"/>
        </w:rPr>
      </w:pPr>
      <w:r>
        <w:rPr>
          <w:rFonts w:ascii="Times New Roman" w:hAnsi="Times New Roman" w:cs="Times New Roman"/>
          <w:sz w:val="24"/>
          <w:szCs w:val="24"/>
        </w:rPr>
        <w:t xml:space="preserve">Sources: House of Commons Written Parliamentary Answer 206209, 20 March 2019; </w:t>
      </w:r>
      <w:r w:rsidRPr="009D2940">
        <w:rPr>
          <w:rFonts w:ascii="Times New Roman" w:hAnsi="Times New Roman" w:cs="Times New Roman"/>
          <w:i/>
          <w:sz w:val="24"/>
          <w:szCs w:val="24"/>
        </w:rPr>
        <w:t>Benefit Sanctions Statistics</w:t>
      </w:r>
      <w:r>
        <w:rPr>
          <w:rFonts w:ascii="Times New Roman" w:hAnsi="Times New Roman" w:cs="Times New Roman"/>
          <w:sz w:val="24"/>
          <w:szCs w:val="24"/>
        </w:rPr>
        <w:t>, May 2019</w:t>
      </w:r>
    </w:p>
    <w:p w:rsidR="00EC5FF7" w:rsidRDefault="00EC5FF7" w:rsidP="00EC5FF7">
      <w:pPr>
        <w:rPr>
          <w:rFonts w:ascii="Times New Roman" w:hAnsi="Times New Roman" w:cs="Times New Roman"/>
          <w:sz w:val="24"/>
          <w:szCs w:val="24"/>
        </w:rPr>
      </w:pPr>
      <w:r>
        <w:rPr>
          <w:rFonts w:ascii="Times New Roman" w:hAnsi="Times New Roman" w:cs="Times New Roman"/>
          <w:sz w:val="24"/>
          <w:szCs w:val="24"/>
        </w:rPr>
        <w:t>n.a. = Estimate too imprecise to be worth quoting. This is due to the published figures on hardship payments being rounded to the nearest 100.</w:t>
      </w:r>
    </w:p>
    <w:p w:rsidR="00EC5FF7" w:rsidRDefault="00EC5FF7" w:rsidP="004A49CC">
      <w:pPr>
        <w:rPr>
          <w:rFonts w:ascii="Times New Roman" w:hAnsi="Times New Roman" w:cs="Times New Roman"/>
          <w:b/>
          <w:sz w:val="32"/>
          <w:szCs w:val="32"/>
        </w:rPr>
      </w:pPr>
    </w:p>
    <w:p w:rsidR="00A84F2C" w:rsidRDefault="00A84F2C">
      <w:pPr>
        <w:rPr>
          <w:rFonts w:ascii="Times New Roman" w:hAnsi="Times New Roman" w:cs="Times New Roman"/>
          <w:b/>
          <w:bCs/>
          <w:sz w:val="32"/>
          <w:szCs w:val="32"/>
        </w:rPr>
      </w:pPr>
      <w:r>
        <w:rPr>
          <w:rFonts w:ascii="Times New Roman" w:hAnsi="Times New Roman" w:cs="Times New Roman"/>
          <w:b/>
          <w:bCs/>
          <w:sz w:val="32"/>
          <w:szCs w:val="32"/>
        </w:rPr>
        <w:br w:type="page"/>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F40546" w:rsidRPr="00F40546" w:rsidRDefault="00F40546" w:rsidP="00F40546">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F40546" w:rsidRPr="00F40546" w:rsidTr="00F40546">
        <w:tc>
          <w:tcPr>
            <w:tcW w:w="0" w:type="auto"/>
            <w:shd w:val="clear" w:color="auto" w:fill="FFFFFF"/>
            <w:tcMar>
              <w:top w:w="141" w:type="dxa"/>
              <w:left w:w="0" w:type="dxa"/>
              <w:bottom w:w="0" w:type="dxa"/>
              <w:right w:w="0" w:type="dxa"/>
            </w:tcMar>
            <w:hideMark/>
          </w:tcPr>
          <w:p w:rsidR="00F40546" w:rsidRPr="00F40546" w:rsidRDefault="00F40546" w:rsidP="00F40546">
            <w:pPr>
              <w:rPr>
                <w:rFonts w:ascii="Times New Roman" w:hAnsi="Times New Roman" w:cs="Times New Roman"/>
                <w:sz w:val="24"/>
                <w:szCs w:val="24"/>
              </w:rPr>
            </w:pPr>
          </w:p>
        </w:tc>
      </w:tr>
    </w:tbl>
    <w:p w:rsidR="006D055A" w:rsidRDefault="006D055A" w:rsidP="006D055A">
      <w:pPr>
        <w:rPr>
          <w:rFonts w:ascii="Times New Roman" w:hAnsi="Times New Roman" w:cs="Times New Roman"/>
          <w:b/>
          <w:bCs/>
          <w:sz w:val="24"/>
          <w:szCs w:val="24"/>
        </w:rPr>
      </w:pPr>
      <w:r>
        <w:rPr>
          <w:rFonts w:ascii="Times New Roman" w:hAnsi="Times New Roman" w:cs="Times New Roman"/>
          <w:b/>
          <w:bCs/>
          <w:sz w:val="24"/>
          <w:szCs w:val="24"/>
        </w:rPr>
        <w:t>Amber Rudd resignation</w:t>
      </w:r>
    </w:p>
    <w:p w:rsidR="006D055A" w:rsidRDefault="006D055A" w:rsidP="006D055A">
      <w:pPr>
        <w:rPr>
          <w:rFonts w:ascii="Times New Roman" w:hAnsi="Times New Roman" w:cs="Times New Roman"/>
          <w:b/>
          <w:bCs/>
          <w:sz w:val="24"/>
          <w:szCs w:val="24"/>
        </w:rPr>
      </w:pPr>
    </w:p>
    <w:p w:rsidR="006D055A" w:rsidRPr="004F0C83" w:rsidRDefault="006D055A" w:rsidP="006D055A">
      <w:pPr>
        <w:rPr>
          <w:rFonts w:ascii="Times New Roman" w:hAnsi="Times New Roman" w:cs="Times New Roman"/>
          <w:bCs/>
          <w:sz w:val="24"/>
          <w:szCs w:val="24"/>
        </w:rPr>
      </w:pPr>
      <w:r w:rsidRPr="00A2776D">
        <w:rPr>
          <w:rFonts w:ascii="Times New Roman" w:hAnsi="Times New Roman" w:cs="Times New Roman"/>
          <w:bCs/>
          <w:sz w:val="24"/>
          <w:szCs w:val="24"/>
        </w:rPr>
        <w:t xml:space="preserve">Amber Rudd resigned as Secretary of State for Work and Pensions on </w:t>
      </w:r>
      <w:r>
        <w:rPr>
          <w:rFonts w:ascii="Times New Roman" w:hAnsi="Times New Roman" w:cs="Times New Roman"/>
          <w:bCs/>
          <w:sz w:val="24"/>
          <w:szCs w:val="24"/>
        </w:rPr>
        <w:t>7 September. She had announced an intention to make some reforms of the sanctions system (</w:t>
      </w:r>
      <w:r w:rsidRPr="00B114C5">
        <w:rPr>
          <w:rFonts w:ascii="Times New Roman" w:hAnsi="Times New Roman" w:cs="Times New Roman"/>
          <w:sz w:val="24"/>
          <w:szCs w:val="24"/>
        </w:rPr>
        <w:t>Parliamentary Written Statement</w:t>
      </w:r>
      <w:r>
        <w:rPr>
          <w:rFonts w:ascii="Times New Roman" w:hAnsi="Times New Roman" w:cs="Times New Roman"/>
          <w:sz w:val="24"/>
          <w:szCs w:val="24"/>
        </w:rPr>
        <w:t>,</w:t>
      </w:r>
      <w:r w:rsidRPr="00B114C5">
        <w:rPr>
          <w:rFonts w:ascii="Times New Roman" w:hAnsi="Times New Roman" w:cs="Times New Roman"/>
          <w:sz w:val="24"/>
          <w:szCs w:val="24"/>
        </w:rPr>
        <w:t xml:space="preserve"> 9 May, col.</w:t>
      </w:r>
      <w:r>
        <w:rPr>
          <w:rFonts w:ascii="Times New Roman" w:hAnsi="Times New Roman" w:cs="Times New Roman"/>
          <w:sz w:val="24"/>
          <w:szCs w:val="24"/>
        </w:rPr>
        <w:t>34WS,</w:t>
      </w:r>
      <w:r w:rsidRPr="00B114C5">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4F0C83">
        <w:rPr>
          <w:rFonts w:ascii="Times New Roman" w:hAnsi="Times New Roman" w:cs="Times New Roman"/>
          <w:bCs/>
          <w:sz w:val="24"/>
          <w:szCs w:val="24"/>
        </w:rPr>
        <w:t>speech on 10 May</w:t>
      </w:r>
      <w:r>
        <w:rPr>
          <w:rFonts w:ascii="Times New Roman" w:hAnsi="Times New Roman" w:cs="Times New Roman"/>
          <w:bCs/>
          <w:sz w:val="24"/>
          <w:szCs w:val="24"/>
        </w:rPr>
        <w:t>,</w:t>
      </w:r>
      <w:r w:rsidRPr="004F0C83">
        <w:rPr>
          <w:rFonts w:ascii="Times New Roman" w:hAnsi="Times New Roman" w:cs="Times New Roman"/>
          <w:bCs/>
          <w:sz w:val="24"/>
          <w:szCs w:val="24"/>
        </w:rPr>
        <w:t xml:space="preserve"> at</w:t>
      </w:r>
    </w:p>
    <w:p w:rsidR="006D055A" w:rsidRPr="004F0C83" w:rsidRDefault="002A5E93" w:rsidP="006D055A">
      <w:pPr>
        <w:rPr>
          <w:rFonts w:ascii="Times New Roman" w:hAnsi="Times New Roman" w:cs="Times New Roman"/>
          <w:bCs/>
          <w:sz w:val="24"/>
          <w:szCs w:val="24"/>
        </w:rPr>
      </w:pPr>
      <w:hyperlink r:id="rId13" w:history="1">
        <w:r w:rsidR="006D055A" w:rsidRPr="004F0C83">
          <w:rPr>
            <w:rStyle w:val="Hyperlink"/>
            <w:rFonts w:ascii="Times New Roman" w:hAnsi="Times New Roman" w:cs="Times New Roman"/>
            <w:sz w:val="24"/>
            <w:szCs w:val="24"/>
          </w:rPr>
          <w:t>https://www.gov.uk/government/speeches/the-future-of-the-labour-market</w:t>
        </w:r>
      </w:hyperlink>
      <w:r w:rsidR="006D055A">
        <w:t xml:space="preserve"> </w:t>
      </w:r>
      <w:r w:rsidR="006D055A" w:rsidRPr="00A2776D">
        <w:rPr>
          <w:rFonts w:ascii="Times New Roman" w:hAnsi="Times New Roman" w:cs="Times New Roman"/>
          <w:sz w:val="24"/>
          <w:szCs w:val="24"/>
        </w:rPr>
        <w:t xml:space="preserve">with </w:t>
      </w:r>
      <w:r w:rsidR="006D055A" w:rsidRPr="004F0C83">
        <w:rPr>
          <w:rFonts w:ascii="Times New Roman" w:hAnsi="Times New Roman" w:cs="Times New Roman"/>
          <w:bCs/>
          <w:sz w:val="24"/>
          <w:szCs w:val="24"/>
        </w:rPr>
        <w:t>accompanying press release at</w:t>
      </w:r>
    </w:p>
    <w:p w:rsidR="006D055A" w:rsidRPr="000A6966" w:rsidRDefault="002A5E93" w:rsidP="006D055A">
      <w:pPr>
        <w:rPr>
          <w:rFonts w:ascii="Times New Roman" w:hAnsi="Times New Roman" w:cs="Times New Roman"/>
          <w:sz w:val="24"/>
          <w:szCs w:val="24"/>
        </w:rPr>
      </w:pPr>
      <w:hyperlink r:id="rId14" w:history="1">
        <w:r w:rsidR="006D055A" w:rsidRPr="004F0C83">
          <w:rPr>
            <w:rStyle w:val="Hyperlink"/>
            <w:rFonts w:ascii="Times New Roman" w:hAnsi="Times New Roman" w:cs="Times New Roman"/>
            <w:bCs/>
            <w:sz w:val="24"/>
            <w:szCs w:val="24"/>
          </w:rPr>
          <w:t>https://www.gov.uk/government/news/record-employment-is-not-enough-jobseekers-need-the-chance-of-better-work</w:t>
        </w:r>
      </w:hyperlink>
      <w:r w:rsidR="006D055A">
        <w:t xml:space="preserve"> </w:t>
      </w:r>
      <w:r w:rsidR="006D055A" w:rsidRPr="000A6966">
        <w:rPr>
          <w:rFonts w:ascii="Times New Roman" w:hAnsi="Times New Roman" w:cs="Times New Roman"/>
          <w:sz w:val="24"/>
          <w:szCs w:val="24"/>
        </w:rPr>
        <w:t xml:space="preserve">).  </w:t>
      </w:r>
      <w:r w:rsidR="006D055A">
        <w:rPr>
          <w:rFonts w:ascii="Times New Roman" w:hAnsi="Times New Roman" w:cs="Times New Roman"/>
          <w:sz w:val="24"/>
          <w:szCs w:val="24"/>
        </w:rPr>
        <w:t>The</w:t>
      </w:r>
      <w:r w:rsidR="005F50DC">
        <w:rPr>
          <w:rFonts w:ascii="Times New Roman" w:hAnsi="Times New Roman" w:cs="Times New Roman"/>
          <w:sz w:val="24"/>
          <w:szCs w:val="24"/>
        </w:rPr>
        <w:t xml:space="preserve"> proposals</w:t>
      </w:r>
      <w:r w:rsidR="006D055A">
        <w:rPr>
          <w:rFonts w:ascii="Times New Roman" w:hAnsi="Times New Roman" w:cs="Times New Roman"/>
          <w:sz w:val="24"/>
          <w:szCs w:val="24"/>
        </w:rPr>
        <w:t xml:space="preserve"> seem to have arisen from the review of the effectiveness of sanctions announced in the government response to the Work and Pensions Committee report (2019). </w:t>
      </w:r>
      <w:r w:rsidR="006D055A" w:rsidRPr="000A6966">
        <w:rPr>
          <w:rFonts w:ascii="Times New Roman" w:hAnsi="Times New Roman" w:cs="Times New Roman"/>
          <w:sz w:val="24"/>
          <w:szCs w:val="24"/>
        </w:rPr>
        <w:t>There does not seem to have been any further announcement and the stance of her successor Th</w:t>
      </w:r>
      <w:r w:rsidR="006D055A" w:rsidRPr="00757100">
        <w:rPr>
          <w:rFonts w:ascii="Times New Roman" w:hAnsi="Times New Roman" w:cs="Times New Roman"/>
          <w:sz w:val="24"/>
          <w:szCs w:val="24"/>
        </w:rPr>
        <w:t>é</w:t>
      </w:r>
      <w:r w:rsidR="006D055A" w:rsidRPr="000A6966">
        <w:rPr>
          <w:rFonts w:ascii="Times New Roman" w:hAnsi="Times New Roman" w:cs="Times New Roman"/>
          <w:sz w:val="24"/>
          <w:szCs w:val="24"/>
        </w:rPr>
        <w:t>r</w:t>
      </w:r>
      <w:r w:rsidR="006D055A" w:rsidRPr="00757100">
        <w:rPr>
          <w:rFonts w:ascii="Times New Roman" w:hAnsi="Times New Roman" w:cs="Times New Roman"/>
          <w:sz w:val="24"/>
          <w:szCs w:val="24"/>
        </w:rPr>
        <w:t>è</w:t>
      </w:r>
      <w:r w:rsidR="006D055A" w:rsidRPr="000A6966">
        <w:rPr>
          <w:rFonts w:ascii="Times New Roman" w:hAnsi="Times New Roman" w:cs="Times New Roman"/>
          <w:sz w:val="24"/>
          <w:szCs w:val="24"/>
        </w:rPr>
        <w:t>se Coffey is unknown.</w:t>
      </w:r>
    </w:p>
    <w:p w:rsidR="006D055A" w:rsidRPr="000A6966" w:rsidRDefault="006D055A" w:rsidP="006D055A">
      <w:pPr>
        <w:rPr>
          <w:rFonts w:ascii="Times New Roman" w:hAnsi="Times New Roman" w:cs="Times New Roman"/>
          <w:sz w:val="24"/>
          <w:szCs w:val="24"/>
        </w:rPr>
      </w:pPr>
    </w:p>
    <w:p w:rsidR="00407890" w:rsidRPr="00AC06D8" w:rsidRDefault="00757100" w:rsidP="00950755">
      <w:pPr>
        <w:rPr>
          <w:rFonts w:ascii="Times New Roman" w:hAnsi="Times New Roman" w:cs="Times New Roman"/>
          <w:b/>
          <w:bCs/>
          <w:sz w:val="24"/>
          <w:szCs w:val="24"/>
        </w:rPr>
      </w:pPr>
      <w:r w:rsidRPr="00AC06D8">
        <w:rPr>
          <w:rFonts w:ascii="Times New Roman" w:hAnsi="Times New Roman" w:cs="Times New Roman"/>
          <w:b/>
          <w:bCs/>
          <w:sz w:val="24"/>
          <w:szCs w:val="24"/>
        </w:rPr>
        <w:t xml:space="preserve"> </w:t>
      </w:r>
      <w:r w:rsidR="008B7C41" w:rsidRPr="00AC06D8">
        <w:rPr>
          <w:rFonts w:ascii="Times New Roman" w:hAnsi="Times New Roman" w:cs="Times New Roman"/>
          <w:b/>
          <w:bCs/>
          <w:sz w:val="24"/>
          <w:szCs w:val="24"/>
        </w:rPr>
        <w:t>‘Breathing Space’ scheme for problem debts</w:t>
      </w:r>
    </w:p>
    <w:p w:rsidR="000D2F06" w:rsidRPr="00AC06D8" w:rsidRDefault="000D2F06" w:rsidP="00950755">
      <w:pPr>
        <w:rPr>
          <w:rFonts w:ascii="Times New Roman" w:hAnsi="Times New Roman" w:cs="Times New Roman"/>
          <w:b/>
          <w:bCs/>
          <w:sz w:val="24"/>
          <w:szCs w:val="24"/>
        </w:rPr>
      </w:pPr>
    </w:p>
    <w:p w:rsidR="000D2F06" w:rsidRPr="000D2F06" w:rsidRDefault="000D2F06" w:rsidP="00AC06D8">
      <w:pPr>
        <w:shd w:val="clear" w:color="auto" w:fill="FFFFFF"/>
        <w:spacing w:after="79"/>
        <w:rPr>
          <w:rFonts w:ascii="Times New Roman" w:eastAsia="Times New Roman" w:hAnsi="Times New Roman" w:cs="Times New Roman"/>
          <w:sz w:val="24"/>
          <w:szCs w:val="24"/>
          <w:lang w:eastAsia="en-GB"/>
        </w:rPr>
      </w:pPr>
      <w:r w:rsidRPr="00AC06D8">
        <w:rPr>
          <w:rFonts w:ascii="Times New Roman" w:hAnsi="Times New Roman" w:cs="Times New Roman"/>
          <w:bCs/>
          <w:sz w:val="24"/>
          <w:szCs w:val="24"/>
        </w:rPr>
        <w:t xml:space="preserve">On 19 June the Treasury announced that </w:t>
      </w:r>
      <w:r w:rsidRPr="00AC06D8">
        <w:rPr>
          <w:rFonts w:ascii="Times New Roman" w:hAnsi="Times New Roman" w:cs="Times New Roman"/>
          <w:sz w:val="24"/>
          <w:szCs w:val="24"/>
          <w:shd w:val="clear" w:color="auto" w:fill="FFFFFF"/>
        </w:rPr>
        <w:t xml:space="preserve">the regulations for </w:t>
      </w:r>
      <w:r w:rsidRPr="00AC06D8">
        <w:rPr>
          <w:rFonts w:ascii="Times New Roman" w:hAnsi="Times New Roman" w:cs="Times New Roman"/>
          <w:bCs/>
          <w:sz w:val="24"/>
          <w:szCs w:val="24"/>
        </w:rPr>
        <w:t xml:space="preserve">a ‘breathing space’ scheme for problem debtors </w:t>
      </w:r>
      <w:r w:rsidRPr="00AC06D8">
        <w:rPr>
          <w:rFonts w:ascii="Times New Roman" w:hAnsi="Times New Roman" w:cs="Times New Roman"/>
          <w:sz w:val="24"/>
          <w:szCs w:val="24"/>
          <w:shd w:val="clear" w:color="auto" w:fill="FFFFFF"/>
        </w:rPr>
        <w:t xml:space="preserve">will be put to Parliament before the end of 2019, </w:t>
      </w:r>
      <w:r w:rsidR="00BD02A3">
        <w:rPr>
          <w:rFonts w:ascii="Times New Roman" w:hAnsi="Times New Roman" w:cs="Times New Roman"/>
          <w:sz w:val="24"/>
          <w:szCs w:val="24"/>
          <w:shd w:val="clear" w:color="auto" w:fill="FFFFFF"/>
        </w:rPr>
        <w:t>for implementation</w:t>
      </w:r>
      <w:r w:rsidRPr="00AC06D8">
        <w:rPr>
          <w:rFonts w:ascii="Times New Roman" w:hAnsi="Times New Roman" w:cs="Times New Roman"/>
          <w:sz w:val="24"/>
          <w:szCs w:val="24"/>
          <w:shd w:val="clear" w:color="auto" w:fill="FFFFFF"/>
        </w:rPr>
        <w:t xml:space="preserve"> in early 2021. </w:t>
      </w:r>
      <w:r w:rsidR="00BD02A3">
        <w:rPr>
          <w:rFonts w:ascii="Times New Roman" w:hAnsi="Times New Roman" w:cs="Times New Roman"/>
          <w:sz w:val="24"/>
          <w:szCs w:val="24"/>
          <w:shd w:val="clear" w:color="auto" w:fill="FFFFFF"/>
        </w:rPr>
        <w:t>F</w:t>
      </w:r>
      <w:r w:rsidR="00BD02A3" w:rsidRPr="00AC06D8">
        <w:rPr>
          <w:rFonts w:ascii="Times New Roman" w:eastAsia="Times New Roman" w:hAnsi="Times New Roman" w:cs="Times New Roman"/>
          <w:sz w:val="24"/>
          <w:szCs w:val="24"/>
          <w:lang w:eastAsia="en-GB"/>
        </w:rPr>
        <w:t>or 60 days,</w:t>
      </w:r>
      <w:r w:rsidR="00BD02A3">
        <w:rPr>
          <w:rFonts w:ascii="Times New Roman" w:hAnsi="Times New Roman" w:cs="Times New Roman"/>
          <w:sz w:val="24"/>
          <w:szCs w:val="24"/>
          <w:shd w:val="clear" w:color="auto" w:fill="FFFFFF"/>
        </w:rPr>
        <w:t xml:space="preserve"> i</w:t>
      </w:r>
      <w:r w:rsidRPr="00AC06D8">
        <w:rPr>
          <w:rFonts w:ascii="Times New Roman" w:eastAsia="Times New Roman" w:hAnsi="Times New Roman" w:cs="Times New Roman"/>
          <w:sz w:val="24"/>
          <w:szCs w:val="24"/>
          <w:lang w:eastAsia="en-GB"/>
        </w:rPr>
        <w:t>nterest payments</w:t>
      </w:r>
      <w:r w:rsidR="00E179FD">
        <w:rPr>
          <w:rFonts w:ascii="Times New Roman" w:eastAsia="Times New Roman" w:hAnsi="Times New Roman" w:cs="Times New Roman"/>
          <w:sz w:val="24"/>
          <w:szCs w:val="24"/>
          <w:lang w:eastAsia="en-GB"/>
        </w:rPr>
        <w:t xml:space="preserve"> </w:t>
      </w:r>
      <w:r w:rsidR="00C46496">
        <w:rPr>
          <w:rFonts w:ascii="Times New Roman" w:eastAsia="Times New Roman" w:hAnsi="Times New Roman" w:cs="Times New Roman"/>
          <w:sz w:val="24"/>
          <w:szCs w:val="24"/>
          <w:lang w:eastAsia="en-GB"/>
        </w:rPr>
        <w:t>and charges</w:t>
      </w:r>
      <w:r w:rsidR="00BD02A3">
        <w:rPr>
          <w:rFonts w:ascii="Times New Roman" w:eastAsia="Times New Roman" w:hAnsi="Times New Roman" w:cs="Times New Roman"/>
          <w:sz w:val="24"/>
          <w:szCs w:val="24"/>
          <w:lang w:eastAsia="en-GB"/>
        </w:rPr>
        <w:t xml:space="preserve"> will be stopped from accruing </w:t>
      </w:r>
      <w:r w:rsidRPr="00AC06D8">
        <w:rPr>
          <w:rFonts w:ascii="Times New Roman" w:eastAsia="Times New Roman" w:hAnsi="Times New Roman" w:cs="Times New Roman"/>
          <w:sz w:val="24"/>
          <w:szCs w:val="24"/>
          <w:lang w:eastAsia="en-GB"/>
        </w:rPr>
        <w:t xml:space="preserve">and enforcement action from creditors </w:t>
      </w:r>
      <w:r w:rsidR="00BD02A3">
        <w:rPr>
          <w:rFonts w:ascii="Times New Roman" w:eastAsia="Times New Roman" w:hAnsi="Times New Roman" w:cs="Times New Roman"/>
          <w:sz w:val="24"/>
          <w:szCs w:val="24"/>
          <w:lang w:eastAsia="en-GB"/>
        </w:rPr>
        <w:t xml:space="preserve">will be </w:t>
      </w:r>
      <w:r w:rsidR="00BD02A3" w:rsidRPr="00AC06D8">
        <w:rPr>
          <w:rFonts w:ascii="Times New Roman" w:eastAsia="Times New Roman" w:hAnsi="Times New Roman" w:cs="Times New Roman"/>
          <w:sz w:val="24"/>
          <w:szCs w:val="24"/>
          <w:lang w:eastAsia="en-GB"/>
        </w:rPr>
        <w:t>halt</w:t>
      </w:r>
      <w:r w:rsidR="00BD02A3">
        <w:rPr>
          <w:rFonts w:ascii="Times New Roman" w:eastAsia="Times New Roman" w:hAnsi="Times New Roman" w:cs="Times New Roman"/>
          <w:sz w:val="24"/>
          <w:szCs w:val="24"/>
          <w:lang w:eastAsia="en-GB"/>
        </w:rPr>
        <w:t>ed,</w:t>
      </w:r>
      <w:r w:rsidR="00BD02A3" w:rsidRPr="00AC06D8">
        <w:rPr>
          <w:rFonts w:ascii="Times New Roman" w:eastAsia="Times New Roman" w:hAnsi="Times New Roman" w:cs="Times New Roman"/>
          <w:sz w:val="24"/>
          <w:szCs w:val="24"/>
          <w:lang w:eastAsia="en-GB"/>
        </w:rPr>
        <w:t xml:space="preserve"> </w:t>
      </w:r>
      <w:r w:rsidRPr="00AC06D8">
        <w:rPr>
          <w:rFonts w:ascii="Times New Roman" w:eastAsia="Times New Roman" w:hAnsi="Times New Roman" w:cs="Times New Roman"/>
          <w:sz w:val="24"/>
          <w:szCs w:val="24"/>
          <w:lang w:eastAsia="en-GB"/>
        </w:rPr>
        <w:t xml:space="preserve">provided the debtor seeks </w:t>
      </w:r>
      <w:r w:rsidR="00AC06D8" w:rsidRPr="00AC06D8">
        <w:rPr>
          <w:rFonts w:ascii="Times New Roman" w:eastAsia="Times New Roman" w:hAnsi="Times New Roman" w:cs="Times New Roman"/>
          <w:sz w:val="24"/>
          <w:szCs w:val="24"/>
          <w:lang w:eastAsia="en-GB"/>
        </w:rPr>
        <w:t xml:space="preserve">professional </w:t>
      </w:r>
      <w:r w:rsidRPr="00AC06D8">
        <w:rPr>
          <w:rFonts w:ascii="Times New Roman" w:eastAsia="Times New Roman" w:hAnsi="Times New Roman" w:cs="Times New Roman"/>
          <w:sz w:val="24"/>
          <w:szCs w:val="24"/>
          <w:lang w:eastAsia="en-GB"/>
        </w:rPr>
        <w:t>advice. T</w:t>
      </w:r>
      <w:r w:rsidRPr="000D2F06">
        <w:rPr>
          <w:rFonts w:ascii="Times New Roman" w:eastAsia="Times New Roman" w:hAnsi="Times New Roman" w:cs="Times New Roman"/>
          <w:sz w:val="24"/>
          <w:szCs w:val="24"/>
          <w:lang w:eastAsia="en-GB"/>
        </w:rPr>
        <w:t xml:space="preserve">hose in mental health crisis will </w:t>
      </w:r>
      <w:r w:rsidR="00AC06D8" w:rsidRPr="00AC06D8">
        <w:rPr>
          <w:rFonts w:ascii="Times New Roman" w:eastAsia="Times New Roman" w:hAnsi="Times New Roman" w:cs="Times New Roman"/>
          <w:sz w:val="24"/>
          <w:szCs w:val="24"/>
          <w:lang w:eastAsia="en-GB"/>
        </w:rPr>
        <w:t xml:space="preserve">be </w:t>
      </w:r>
      <w:r w:rsidRPr="000D2F06">
        <w:rPr>
          <w:rFonts w:ascii="Times New Roman" w:eastAsia="Times New Roman" w:hAnsi="Times New Roman" w:cs="Times New Roman"/>
          <w:sz w:val="24"/>
          <w:szCs w:val="24"/>
          <w:lang w:eastAsia="en-GB"/>
        </w:rPr>
        <w:t>protect</w:t>
      </w:r>
      <w:r w:rsidR="00AC06D8" w:rsidRPr="00AC06D8">
        <w:rPr>
          <w:rFonts w:ascii="Times New Roman" w:eastAsia="Times New Roman" w:hAnsi="Times New Roman" w:cs="Times New Roman"/>
          <w:sz w:val="24"/>
          <w:szCs w:val="24"/>
          <w:lang w:eastAsia="en-GB"/>
        </w:rPr>
        <w:t>ed during t</w:t>
      </w:r>
      <w:r w:rsidRPr="000D2F06">
        <w:rPr>
          <w:rFonts w:ascii="Times New Roman" w:eastAsia="Times New Roman" w:hAnsi="Times New Roman" w:cs="Times New Roman"/>
          <w:sz w:val="24"/>
          <w:szCs w:val="24"/>
          <w:lang w:eastAsia="en-GB"/>
        </w:rPr>
        <w:t>reatment</w:t>
      </w:r>
      <w:r w:rsidR="00E179FD">
        <w:rPr>
          <w:rFonts w:ascii="Times New Roman" w:eastAsia="Times New Roman" w:hAnsi="Times New Roman" w:cs="Times New Roman"/>
          <w:sz w:val="24"/>
          <w:szCs w:val="24"/>
          <w:lang w:eastAsia="en-GB"/>
        </w:rPr>
        <w:t xml:space="preserve"> by a NHS crisis team</w:t>
      </w:r>
      <w:r w:rsidR="00AC06D8" w:rsidRPr="00AC06D8">
        <w:rPr>
          <w:rFonts w:ascii="Times New Roman" w:eastAsia="Times New Roman" w:hAnsi="Times New Roman" w:cs="Times New Roman"/>
          <w:sz w:val="24"/>
          <w:szCs w:val="24"/>
          <w:lang w:eastAsia="en-GB"/>
        </w:rPr>
        <w:t xml:space="preserve">. The </w:t>
      </w:r>
      <w:r w:rsidRPr="000D2F06">
        <w:rPr>
          <w:rFonts w:ascii="Times New Roman" w:eastAsia="Times New Roman" w:hAnsi="Times New Roman" w:cs="Times New Roman"/>
          <w:sz w:val="24"/>
          <w:szCs w:val="24"/>
          <w:lang w:eastAsia="en-GB"/>
        </w:rPr>
        <w:t xml:space="preserve">scheme will cover </w:t>
      </w:r>
      <w:r w:rsidR="00AC06D8" w:rsidRPr="00AC06D8">
        <w:rPr>
          <w:rFonts w:ascii="Times New Roman" w:eastAsia="Times New Roman" w:hAnsi="Times New Roman" w:cs="Times New Roman"/>
          <w:sz w:val="24"/>
          <w:szCs w:val="24"/>
          <w:lang w:eastAsia="en-GB"/>
        </w:rPr>
        <w:t xml:space="preserve">a </w:t>
      </w:r>
      <w:r w:rsidRPr="000D2F06">
        <w:rPr>
          <w:rFonts w:ascii="Times New Roman" w:eastAsia="Times New Roman" w:hAnsi="Times New Roman" w:cs="Times New Roman"/>
          <w:sz w:val="24"/>
          <w:szCs w:val="24"/>
          <w:lang w:eastAsia="en-GB"/>
        </w:rPr>
        <w:t>wide range of debts, including local and central government debts</w:t>
      </w:r>
      <w:r w:rsidR="00AC06D8" w:rsidRPr="00AC06D8">
        <w:rPr>
          <w:rFonts w:ascii="Times New Roman" w:eastAsia="Times New Roman" w:hAnsi="Times New Roman" w:cs="Times New Roman"/>
          <w:sz w:val="24"/>
          <w:szCs w:val="24"/>
          <w:lang w:eastAsia="en-GB"/>
        </w:rPr>
        <w:t xml:space="preserve">, in particular council tax, income tax and benefit and tax credit overpayments. </w:t>
      </w:r>
      <w:r w:rsidR="00E179FD">
        <w:rPr>
          <w:rFonts w:ascii="Times New Roman" w:eastAsia="Times New Roman" w:hAnsi="Times New Roman" w:cs="Times New Roman"/>
          <w:sz w:val="24"/>
          <w:szCs w:val="24"/>
          <w:lang w:eastAsia="en-GB"/>
        </w:rPr>
        <w:t>Mortgage and</w:t>
      </w:r>
      <w:r w:rsidR="00AC06D8" w:rsidRPr="00AC06D8">
        <w:rPr>
          <w:rFonts w:ascii="Times New Roman" w:eastAsia="Times New Roman" w:hAnsi="Times New Roman" w:cs="Times New Roman"/>
          <w:sz w:val="24"/>
          <w:szCs w:val="24"/>
          <w:lang w:eastAsia="en-GB"/>
        </w:rPr>
        <w:t xml:space="preserve"> rent arrears</w:t>
      </w:r>
      <w:r w:rsidR="00E179FD">
        <w:rPr>
          <w:rFonts w:ascii="Times New Roman" w:eastAsia="Times New Roman" w:hAnsi="Times New Roman" w:cs="Times New Roman"/>
          <w:sz w:val="24"/>
          <w:szCs w:val="24"/>
          <w:lang w:eastAsia="en-GB"/>
        </w:rPr>
        <w:t xml:space="preserve"> will be ‘excludable’ but not necessarily excluded.</w:t>
      </w:r>
      <w:r w:rsidR="00C46496">
        <w:rPr>
          <w:rFonts w:ascii="Times New Roman" w:eastAsia="Times New Roman" w:hAnsi="Times New Roman" w:cs="Times New Roman"/>
          <w:sz w:val="24"/>
          <w:szCs w:val="24"/>
          <w:lang w:eastAsia="en-GB"/>
        </w:rPr>
        <w:t xml:space="preserve"> However it is not clear how repayments and deductions within Universal Credit will be treated.</w:t>
      </w:r>
    </w:p>
    <w:p w:rsidR="000D2F06" w:rsidRPr="00AC06D8" w:rsidRDefault="00AC06D8" w:rsidP="00950755">
      <w:pPr>
        <w:rPr>
          <w:rFonts w:ascii="Times New Roman" w:hAnsi="Times New Roman" w:cs="Times New Roman"/>
          <w:bCs/>
          <w:sz w:val="24"/>
          <w:szCs w:val="24"/>
        </w:rPr>
      </w:pPr>
      <w:r w:rsidRPr="00AC06D8">
        <w:rPr>
          <w:rFonts w:ascii="Times New Roman" w:hAnsi="Times New Roman" w:cs="Times New Roman"/>
          <w:bCs/>
          <w:sz w:val="24"/>
          <w:szCs w:val="24"/>
        </w:rPr>
        <w:t>The government announcement is at</w:t>
      </w:r>
    </w:p>
    <w:p w:rsidR="008B7C41" w:rsidRPr="00AC06D8" w:rsidRDefault="002A5E93" w:rsidP="00950755">
      <w:pPr>
        <w:rPr>
          <w:rFonts w:ascii="Times New Roman" w:hAnsi="Times New Roman" w:cs="Times New Roman"/>
          <w:sz w:val="24"/>
          <w:szCs w:val="24"/>
        </w:rPr>
      </w:pPr>
      <w:hyperlink r:id="rId15" w:history="1">
        <w:r w:rsidR="008B7C41" w:rsidRPr="00AC06D8">
          <w:rPr>
            <w:rStyle w:val="Hyperlink"/>
            <w:rFonts w:ascii="Times New Roman" w:hAnsi="Times New Roman" w:cs="Times New Roman"/>
            <w:sz w:val="24"/>
            <w:szCs w:val="24"/>
          </w:rPr>
          <w:t>https://www.gov.uk/government/news/individuals-to-be-protected-from-devastating-impact-of-problem-debt</w:t>
        </w:r>
      </w:hyperlink>
    </w:p>
    <w:p w:rsidR="00AC06D8" w:rsidRPr="00AC06D8" w:rsidRDefault="00AC06D8" w:rsidP="00950755">
      <w:pPr>
        <w:rPr>
          <w:rFonts w:ascii="Times New Roman" w:hAnsi="Times New Roman" w:cs="Times New Roman"/>
          <w:sz w:val="24"/>
          <w:szCs w:val="24"/>
        </w:rPr>
      </w:pPr>
      <w:r w:rsidRPr="00AC06D8">
        <w:rPr>
          <w:rFonts w:ascii="Times New Roman" w:hAnsi="Times New Roman" w:cs="Times New Roman"/>
          <w:sz w:val="24"/>
          <w:szCs w:val="24"/>
        </w:rPr>
        <w:t>It follows an earlier consultation, whose updated details are at</w:t>
      </w:r>
    </w:p>
    <w:p w:rsidR="00AC06D8" w:rsidRPr="00AC06D8" w:rsidRDefault="002A5E93" w:rsidP="00950755">
      <w:pPr>
        <w:rPr>
          <w:rFonts w:ascii="Times New Roman" w:hAnsi="Times New Roman" w:cs="Times New Roman"/>
          <w:bCs/>
          <w:color w:val="FF0000"/>
          <w:sz w:val="24"/>
          <w:szCs w:val="24"/>
        </w:rPr>
      </w:pPr>
      <w:hyperlink r:id="rId16" w:history="1">
        <w:r w:rsidR="00AC06D8" w:rsidRPr="00AC06D8">
          <w:rPr>
            <w:rStyle w:val="Hyperlink"/>
            <w:rFonts w:ascii="Times New Roman" w:hAnsi="Times New Roman" w:cs="Times New Roman"/>
            <w:sz w:val="24"/>
            <w:szCs w:val="24"/>
          </w:rPr>
          <w:t>https://www.gov.uk/government/consultations/breathing-space-scheme-consultation-on-a-policy-proposal/breathing-space-scheme-consultation-on-a-policy-proposal</w:t>
        </w:r>
      </w:hyperlink>
    </w:p>
    <w:p w:rsidR="008B7C41" w:rsidRPr="00E179FD" w:rsidRDefault="00E179FD" w:rsidP="00E179FD">
      <w:pPr>
        <w:tabs>
          <w:tab w:val="left" w:pos="5428"/>
        </w:tabs>
        <w:rPr>
          <w:rFonts w:ascii="Times New Roman" w:hAnsi="Times New Roman" w:cs="Times New Roman"/>
          <w:bCs/>
          <w:sz w:val="24"/>
          <w:szCs w:val="24"/>
        </w:rPr>
      </w:pPr>
      <w:r w:rsidRPr="00E179FD">
        <w:rPr>
          <w:rFonts w:ascii="Times New Roman" w:hAnsi="Times New Roman" w:cs="Times New Roman"/>
          <w:bCs/>
          <w:sz w:val="24"/>
          <w:szCs w:val="24"/>
        </w:rPr>
        <w:t>A summary of the responses to the consultation is at</w:t>
      </w:r>
      <w:r w:rsidRPr="00E179FD">
        <w:rPr>
          <w:rFonts w:ascii="Times New Roman" w:hAnsi="Times New Roman" w:cs="Times New Roman"/>
          <w:bCs/>
          <w:sz w:val="24"/>
          <w:szCs w:val="24"/>
        </w:rPr>
        <w:tab/>
      </w:r>
    </w:p>
    <w:p w:rsidR="00E179FD" w:rsidRPr="00E179FD" w:rsidRDefault="002A5E93" w:rsidP="00950755">
      <w:pPr>
        <w:rPr>
          <w:rFonts w:ascii="Times New Roman" w:hAnsi="Times New Roman" w:cs="Times New Roman"/>
          <w:bCs/>
          <w:color w:val="FF0000"/>
          <w:sz w:val="24"/>
          <w:szCs w:val="24"/>
        </w:rPr>
      </w:pPr>
      <w:hyperlink r:id="rId17" w:history="1">
        <w:r w:rsidR="00E179FD" w:rsidRPr="00E179FD">
          <w:rPr>
            <w:rStyle w:val="Hyperlink"/>
            <w:rFonts w:ascii="Times New Roman" w:hAnsi="Times New Roman" w:cs="Times New Roman"/>
            <w:sz w:val="24"/>
            <w:szCs w:val="24"/>
          </w:rPr>
          <w:t>https://www.gov.uk/government/consultations/breathing-space-call-for-evidence</w:t>
        </w:r>
      </w:hyperlink>
    </w:p>
    <w:p w:rsidR="00E179FD" w:rsidRPr="00742275" w:rsidRDefault="00E179FD" w:rsidP="00950755">
      <w:pPr>
        <w:rPr>
          <w:rFonts w:ascii="Times New Roman" w:hAnsi="Times New Roman" w:cs="Times New Roman"/>
          <w:bCs/>
          <w:sz w:val="24"/>
          <w:szCs w:val="24"/>
        </w:rPr>
      </w:pPr>
    </w:p>
    <w:p w:rsidR="00C87963" w:rsidRPr="00892E5F" w:rsidRDefault="00C87963" w:rsidP="00C87963">
      <w:pPr>
        <w:rPr>
          <w:rFonts w:ascii="Times New Roman" w:hAnsi="Times New Roman" w:cs="Times New Roman"/>
          <w:b/>
          <w:bCs/>
          <w:sz w:val="24"/>
          <w:szCs w:val="24"/>
        </w:rPr>
      </w:pPr>
      <w:r w:rsidRPr="00892E5F">
        <w:rPr>
          <w:rFonts w:ascii="Times New Roman" w:hAnsi="Times New Roman" w:cs="Times New Roman"/>
          <w:b/>
          <w:bCs/>
          <w:sz w:val="24"/>
          <w:szCs w:val="24"/>
        </w:rPr>
        <w:t xml:space="preserve">APPG Report on what needs to change in Universal Credit </w:t>
      </w:r>
    </w:p>
    <w:p w:rsidR="00C87963" w:rsidRPr="00892E5F" w:rsidRDefault="00C87963" w:rsidP="00C87963">
      <w:pPr>
        <w:rPr>
          <w:rFonts w:ascii="Times New Roman" w:hAnsi="Times New Roman" w:cs="Times New Roman"/>
          <w:bCs/>
          <w:sz w:val="24"/>
          <w:szCs w:val="24"/>
        </w:rPr>
      </w:pPr>
    </w:p>
    <w:p w:rsidR="00C87963" w:rsidRPr="00892E5F" w:rsidRDefault="00C87963" w:rsidP="00C87963">
      <w:pPr>
        <w:rPr>
          <w:rFonts w:ascii="Times New Roman" w:hAnsi="Times New Roman" w:cs="Times New Roman"/>
          <w:bCs/>
          <w:sz w:val="24"/>
          <w:szCs w:val="24"/>
        </w:rPr>
      </w:pPr>
      <w:r w:rsidRPr="00892E5F">
        <w:rPr>
          <w:rFonts w:ascii="Times New Roman" w:hAnsi="Times New Roman" w:cs="Times New Roman"/>
          <w:bCs/>
          <w:sz w:val="24"/>
          <w:szCs w:val="24"/>
        </w:rPr>
        <w:t>The All-Party Parliamentary Group on Universal Credit on 18 July published a report succinctly setting out the problems with UC and how to deal with them. It is available at</w:t>
      </w:r>
    </w:p>
    <w:p w:rsidR="00C87963" w:rsidRDefault="002A5E93" w:rsidP="00C87963">
      <w:pPr>
        <w:rPr>
          <w:rFonts w:ascii="Times New Roman" w:hAnsi="Times New Roman" w:cs="Times New Roman"/>
          <w:sz w:val="24"/>
          <w:szCs w:val="24"/>
        </w:rPr>
      </w:pPr>
      <w:hyperlink r:id="rId18" w:history="1">
        <w:r w:rsidR="00C87963" w:rsidRPr="00043DBC">
          <w:rPr>
            <w:rStyle w:val="Hyperlink"/>
            <w:rFonts w:ascii="Times New Roman" w:hAnsi="Times New Roman" w:cs="Times New Roman"/>
            <w:sz w:val="24"/>
            <w:szCs w:val="24"/>
          </w:rPr>
          <w:t>https://appguniversalcredit.org.uk/updates/report-launch-what-needs-to-change-in-universal-credit/</w:t>
        </w:r>
      </w:hyperlink>
    </w:p>
    <w:p w:rsidR="00C87963" w:rsidRPr="00892E5F" w:rsidRDefault="00C87963" w:rsidP="00C87963">
      <w:pPr>
        <w:rPr>
          <w:rFonts w:ascii="Times New Roman" w:hAnsi="Times New Roman" w:cs="Times New Roman"/>
          <w:bCs/>
          <w:color w:val="FF0000"/>
          <w:sz w:val="24"/>
          <w:szCs w:val="24"/>
        </w:rPr>
      </w:pPr>
      <w:r>
        <w:rPr>
          <w:rFonts w:ascii="Times New Roman" w:hAnsi="Times New Roman" w:cs="Times New Roman"/>
          <w:sz w:val="24"/>
          <w:szCs w:val="24"/>
        </w:rPr>
        <w:t>On sanctions, it recommends in particular that sanctions should end when claimants have complied with their requirements, or if they become unable to comply for example due to ill health or childbirth.</w:t>
      </w:r>
    </w:p>
    <w:p w:rsidR="00C87963" w:rsidRPr="006E4B44" w:rsidRDefault="00C87963" w:rsidP="00C87963">
      <w:pPr>
        <w:rPr>
          <w:rFonts w:ascii="Times New Roman" w:hAnsi="Times New Roman" w:cs="Times New Roman"/>
          <w:bCs/>
          <w:color w:val="FF0000"/>
          <w:sz w:val="24"/>
          <w:szCs w:val="24"/>
        </w:rPr>
      </w:pPr>
    </w:p>
    <w:p w:rsidR="00742275" w:rsidRPr="00742275" w:rsidRDefault="00742275" w:rsidP="00950755">
      <w:pPr>
        <w:rPr>
          <w:rFonts w:ascii="Times New Roman" w:hAnsi="Times New Roman" w:cs="Times New Roman"/>
          <w:b/>
          <w:bCs/>
          <w:sz w:val="24"/>
          <w:szCs w:val="24"/>
        </w:rPr>
      </w:pPr>
      <w:r w:rsidRPr="00742275">
        <w:rPr>
          <w:rFonts w:ascii="Times New Roman" w:hAnsi="Times New Roman" w:cs="Times New Roman"/>
          <w:b/>
          <w:bCs/>
          <w:sz w:val="24"/>
          <w:szCs w:val="24"/>
        </w:rPr>
        <w:t>More on b</w:t>
      </w:r>
      <w:r w:rsidR="00B91E31" w:rsidRPr="00742275">
        <w:rPr>
          <w:rFonts w:ascii="Times New Roman" w:hAnsi="Times New Roman" w:cs="Times New Roman"/>
          <w:b/>
          <w:bCs/>
          <w:sz w:val="24"/>
          <w:szCs w:val="24"/>
        </w:rPr>
        <w:t xml:space="preserve">ailiffs </w:t>
      </w:r>
      <w:r>
        <w:rPr>
          <w:rFonts w:ascii="Times New Roman" w:hAnsi="Times New Roman" w:cs="Times New Roman"/>
          <w:b/>
          <w:bCs/>
          <w:sz w:val="24"/>
          <w:szCs w:val="24"/>
        </w:rPr>
        <w:t>and council tax arrears</w:t>
      </w:r>
    </w:p>
    <w:p w:rsidR="00742275" w:rsidRPr="00742275" w:rsidRDefault="00742275" w:rsidP="00950755">
      <w:pPr>
        <w:rPr>
          <w:rFonts w:ascii="Times New Roman" w:hAnsi="Times New Roman" w:cs="Times New Roman"/>
          <w:bCs/>
          <w:sz w:val="24"/>
          <w:szCs w:val="24"/>
        </w:rPr>
      </w:pPr>
    </w:p>
    <w:p w:rsidR="00B91E31" w:rsidRDefault="00742275" w:rsidP="00950755">
      <w:pPr>
        <w:rPr>
          <w:rFonts w:ascii="Times New Roman" w:hAnsi="Times New Roman" w:cs="Times New Roman"/>
          <w:bCs/>
          <w:sz w:val="24"/>
          <w:szCs w:val="24"/>
        </w:rPr>
      </w:pPr>
      <w:r w:rsidRPr="00742275">
        <w:rPr>
          <w:rFonts w:ascii="Times New Roman" w:hAnsi="Times New Roman" w:cs="Times New Roman"/>
          <w:bCs/>
          <w:sz w:val="24"/>
          <w:szCs w:val="24"/>
        </w:rPr>
        <w:t xml:space="preserve">The </w:t>
      </w:r>
      <w:r w:rsidRPr="00742275">
        <w:rPr>
          <w:rFonts w:ascii="Times New Roman" w:hAnsi="Times New Roman" w:cs="Times New Roman"/>
          <w:bCs/>
          <w:i/>
          <w:sz w:val="24"/>
          <w:szCs w:val="24"/>
        </w:rPr>
        <w:t>Financial Times</w:t>
      </w:r>
      <w:r w:rsidRPr="00742275">
        <w:rPr>
          <w:rFonts w:ascii="Times New Roman" w:hAnsi="Times New Roman" w:cs="Times New Roman"/>
          <w:bCs/>
          <w:sz w:val="24"/>
          <w:szCs w:val="24"/>
        </w:rPr>
        <w:t xml:space="preserve"> on 18 and 22 June carried further stories on the criticisms of bailiffs, the bulk of whose work is on collecting local authority debts including council tax. </w:t>
      </w:r>
      <w:r w:rsidR="00B91E31" w:rsidRPr="00742275">
        <w:rPr>
          <w:rFonts w:ascii="Times New Roman" w:hAnsi="Times New Roman" w:cs="Times New Roman"/>
          <w:bCs/>
          <w:sz w:val="24"/>
          <w:szCs w:val="24"/>
        </w:rPr>
        <w:t xml:space="preserve">Sarah O’Connor </w:t>
      </w:r>
      <w:r w:rsidRPr="00742275">
        <w:rPr>
          <w:rFonts w:ascii="Times New Roman" w:hAnsi="Times New Roman" w:cs="Times New Roman"/>
          <w:bCs/>
          <w:sz w:val="24"/>
          <w:szCs w:val="24"/>
        </w:rPr>
        <w:t xml:space="preserve">on </w:t>
      </w:r>
      <w:r w:rsidR="00B91E31" w:rsidRPr="00742275">
        <w:rPr>
          <w:rFonts w:ascii="Times New Roman" w:hAnsi="Times New Roman" w:cs="Times New Roman"/>
          <w:bCs/>
          <w:sz w:val="24"/>
          <w:szCs w:val="24"/>
        </w:rPr>
        <w:t>18 June</w:t>
      </w:r>
      <w:r w:rsidRPr="00742275">
        <w:rPr>
          <w:rFonts w:ascii="Times New Roman" w:hAnsi="Times New Roman" w:cs="Times New Roman"/>
          <w:bCs/>
          <w:sz w:val="24"/>
          <w:szCs w:val="24"/>
        </w:rPr>
        <w:t xml:space="preserve"> reporte</w:t>
      </w:r>
      <w:r w:rsidR="003B0066">
        <w:rPr>
          <w:rFonts w:ascii="Times New Roman" w:hAnsi="Times New Roman" w:cs="Times New Roman"/>
          <w:bCs/>
          <w:sz w:val="24"/>
          <w:szCs w:val="24"/>
        </w:rPr>
        <w:t xml:space="preserve">d that much of the pressure on bailiffs </w:t>
      </w:r>
      <w:r w:rsidRPr="00742275">
        <w:rPr>
          <w:rFonts w:ascii="Times New Roman" w:hAnsi="Times New Roman" w:cs="Times New Roman"/>
          <w:bCs/>
          <w:sz w:val="24"/>
          <w:szCs w:val="24"/>
        </w:rPr>
        <w:t xml:space="preserve">to employ aggressive tactics arises from the fact that they are frequently self-employed and paid by results. Naomi Rovnick on 22 June reported on these tactics and on the huge increases in debt that result from bailiffs’ charges for letters and home visits. </w:t>
      </w:r>
      <w:r w:rsidR="003F638B">
        <w:rPr>
          <w:rFonts w:ascii="Times New Roman" w:hAnsi="Times New Roman" w:cs="Times New Roman"/>
          <w:bCs/>
          <w:sz w:val="24"/>
          <w:szCs w:val="24"/>
        </w:rPr>
        <w:t>Additional pressures such as these are a key part of the context in which claimants are subjected to benefit sanctions.</w:t>
      </w:r>
    </w:p>
    <w:p w:rsidR="003F638B" w:rsidRDefault="003F638B" w:rsidP="00950755">
      <w:pPr>
        <w:rPr>
          <w:rFonts w:ascii="Times New Roman" w:hAnsi="Times New Roman" w:cs="Times New Roman"/>
          <w:bCs/>
          <w:sz w:val="24"/>
          <w:szCs w:val="24"/>
        </w:rPr>
      </w:pPr>
    </w:p>
    <w:p w:rsidR="003F638B" w:rsidRPr="006D055A" w:rsidRDefault="003F638B" w:rsidP="00950755">
      <w:pPr>
        <w:rPr>
          <w:rFonts w:ascii="Times New Roman" w:hAnsi="Times New Roman" w:cs="Times New Roman"/>
          <w:bCs/>
          <w:sz w:val="24"/>
          <w:szCs w:val="24"/>
        </w:rPr>
      </w:pPr>
      <w:r w:rsidRPr="006D055A">
        <w:rPr>
          <w:rFonts w:ascii="Times New Roman" w:hAnsi="Times New Roman" w:cs="Times New Roman"/>
          <w:bCs/>
          <w:sz w:val="24"/>
          <w:szCs w:val="24"/>
        </w:rPr>
        <w:t xml:space="preserve">The Institute for Fiscal Studies published a report </w:t>
      </w:r>
      <w:r w:rsidR="0086699C" w:rsidRPr="006D055A">
        <w:rPr>
          <w:rFonts w:ascii="Times New Roman" w:hAnsi="Times New Roman" w:cs="Times New Roman"/>
          <w:bCs/>
          <w:sz w:val="24"/>
          <w:szCs w:val="24"/>
        </w:rPr>
        <w:t xml:space="preserve">in January </w:t>
      </w:r>
      <w:r w:rsidRPr="006D055A">
        <w:rPr>
          <w:rFonts w:ascii="Times New Roman" w:hAnsi="Times New Roman" w:cs="Times New Roman"/>
          <w:bCs/>
          <w:sz w:val="24"/>
          <w:szCs w:val="24"/>
        </w:rPr>
        <w:t>on the working of the local council tax support schemes</w:t>
      </w:r>
      <w:r w:rsidR="0086699C" w:rsidRPr="006D055A">
        <w:rPr>
          <w:rFonts w:ascii="Times New Roman" w:hAnsi="Times New Roman" w:cs="Times New Roman"/>
          <w:bCs/>
          <w:sz w:val="24"/>
          <w:szCs w:val="24"/>
        </w:rPr>
        <w:t xml:space="preserve"> which replaced Council Tax Benefit in England in 2013 </w:t>
      </w:r>
      <w:r w:rsidR="006D055A">
        <w:rPr>
          <w:rFonts w:ascii="Times New Roman" w:hAnsi="Times New Roman" w:cs="Times New Roman"/>
          <w:bCs/>
          <w:sz w:val="24"/>
          <w:szCs w:val="24"/>
        </w:rPr>
        <w:t xml:space="preserve">(Adam et al. 2019). </w:t>
      </w:r>
      <w:r w:rsidR="0086699C" w:rsidRPr="006D055A">
        <w:rPr>
          <w:rFonts w:ascii="Times New Roman" w:hAnsi="Times New Roman" w:cs="Times New Roman"/>
          <w:bCs/>
          <w:sz w:val="24"/>
          <w:szCs w:val="24"/>
        </w:rPr>
        <w:t>(</w:t>
      </w:r>
      <w:r w:rsidR="003B0066">
        <w:rPr>
          <w:rFonts w:ascii="Times New Roman" w:hAnsi="Times New Roman" w:cs="Times New Roman"/>
          <w:bCs/>
          <w:sz w:val="24"/>
          <w:szCs w:val="24"/>
        </w:rPr>
        <w:t>Scotland</w:t>
      </w:r>
      <w:r w:rsidR="0086699C" w:rsidRPr="006D055A">
        <w:rPr>
          <w:rFonts w:ascii="Times New Roman" w:hAnsi="Times New Roman" w:cs="Times New Roman"/>
          <w:bCs/>
          <w:sz w:val="24"/>
          <w:szCs w:val="24"/>
        </w:rPr>
        <w:t xml:space="preserve"> and W</w:t>
      </w:r>
      <w:r w:rsidR="003B0066">
        <w:rPr>
          <w:rFonts w:ascii="Times New Roman" w:hAnsi="Times New Roman" w:cs="Times New Roman"/>
          <w:bCs/>
          <w:sz w:val="24"/>
          <w:szCs w:val="24"/>
        </w:rPr>
        <w:t>ales have</w:t>
      </w:r>
      <w:r w:rsidR="0086699C" w:rsidRPr="006D055A">
        <w:rPr>
          <w:rFonts w:ascii="Times New Roman" w:hAnsi="Times New Roman" w:cs="Times New Roman"/>
          <w:bCs/>
          <w:sz w:val="24"/>
          <w:szCs w:val="24"/>
        </w:rPr>
        <w:t xml:space="preserve"> their own national schemes</w:t>
      </w:r>
      <w:r w:rsidR="006D055A">
        <w:rPr>
          <w:rFonts w:ascii="Times New Roman" w:hAnsi="Times New Roman" w:cs="Times New Roman"/>
          <w:bCs/>
          <w:sz w:val="24"/>
          <w:szCs w:val="24"/>
        </w:rPr>
        <w:t>.</w:t>
      </w:r>
      <w:r w:rsidR="0086699C" w:rsidRPr="006D055A">
        <w:rPr>
          <w:rFonts w:ascii="Times New Roman" w:hAnsi="Times New Roman" w:cs="Times New Roman"/>
          <w:bCs/>
          <w:sz w:val="24"/>
          <w:szCs w:val="24"/>
        </w:rPr>
        <w:t xml:space="preserve">) It found that </w:t>
      </w:r>
      <w:r w:rsidR="006D055A" w:rsidRPr="006D055A">
        <w:rPr>
          <w:rFonts w:ascii="Times New Roman" w:hAnsi="Times New Roman" w:cs="Times New Roman"/>
          <w:sz w:val="24"/>
          <w:szCs w:val="24"/>
        </w:rPr>
        <w:t>t</w:t>
      </w:r>
      <w:r w:rsidR="0086699C" w:rsidRPr="006D055A">
        <w:rPr>
          <w:rFonts w:ascii="Times New Roman" w:hAnsi="Times New Roman" w:cs="Times New Roman"/>
          <w:sz w:val="24"/>
          <w:szCs w:val="24"/>
        </w:rPr>
        <w:t xml:space="preserve">he impact of reductions in council tax support (CTS) on council tax arrears is entirely driven by households that would, in the absence of cuts, have been entitled to maximum CTS and hence would have had no council tax bill to pay at all. It also found that </w:t>
      </w:r>
      <w:r w:rsidR="006D055A" w:rsidRPr="006D055A">
        <w:rPr>
          <w:rFonts w:ascii="Times New Roman" w:hAnsi="Times New Roman" w:cs="Times New Roman"/>
          <w:sz w:val="24"/>
          <w:szCs w:val="24"/>
        </w:rPr>
        <w:t>l</w:t>
      </w:r>
      <w:r w:rsidR="0086699C" w:rsidRPr="006D055A">
        <w:rPr>
          <w:rFonts w:ascii="Times New Roman" w:hAnsi="Times New Roman" w:cs="Times New Roman"/>
          <w:sz w:val="24"/>
          <w:szCs w:val="24"/>
        </w:rPr>
        <w:t>one parents, renters, and claimants in councils that already had relatively low council tax collection rates are all more likely than average to fall into council tax arrears as a result of being required to pay a council tax bill that they would not have had in the absence of cuts.</w:t>
      </w:r>
    </w:p>
    <w:p w:rsidR="00144FAF" w:rsidRPr="006D055A" w:rsidRDefault="00144FAF" w:rsidP="00950755">
      <w:pPr>
        <w:rPr>
          <w:rFonts w:ascii="Times New Roman" w:hAnsi="Times New Roman" w:cs="Times New Roman"/>
          <w:bCs/>
          <w:sz w:val="24"/>
          <w:szCs w:val="24"/>
        </w:rPr>
      </w:pPr>
    </w:p>
    <w:p w:rsidR="00783605" w:rsidRPr="00783605" w:rsidRDefault="00CE51EE" w:rsidP="00950755">
      <w:pPr>
        <w:rPr>
          <w:rFonts w:ascii="Times New Roman" w:hAnsi="Times New Roman" w:cs="Times New Roman"/>
          <w:b/>
          <w:bCs/>
          <w:sz w:val="24"/>
          <w:szCs w:val="24"/>
        </w:rPr>
      </w:pPr>
      <w:r>
        <w:rPr>
          <w:rFonts w:ascii="Times New Roman" w:hAnsi="Times New Roman" w:cs="Times New Roman"/>
          <w:b/>
          <w:bCs/>
          <w:sz w:val="24"/>
          <w:szCs w:val="24"/>
        </w:rPr>
        <w:t>Kerry Hudson on the sanctions regime</w:t>
      </w:r>
    </w:p>
    <w:p w:rsidR="00783605" w:rsidRDefault="00783605" w:rsidP="00950755">
      <w:pPr>
        <w:rPr>
          <w:rFonts w:ascii="Times New Roman" w:hAnsi="Times New Roman" w:cs="Times New Roman"/>
          <w:bCs/>
          <w:sz w:val="24"/>
          <w:szCs w:val="24"/>
        </w:rPr>
      </w:pPr>
    </w:p>
    <w:p w:rsidR="00783605" w:rsidRPr="00CE51EE" w:rsidRDefault="00CE51EE" w:rsidP="00950755">
      <w:pPr>
        <w:rPr>
          <w:rFonts w:ascii="Times New Roman" w:hAnsi="Times New Roman" w:cs="Times New Roman"/>
          <w:sz w:val="24"/>
          <w:szCs w:val="24"/>
        </w:rPr>
      </w:pPr>
      <w:r>
        <w:rPr>
          <w:rFonts w:ascii="Times New Roman" w:hAnsi="Times New Roman" w:cs="Times New Roman"/>
          <w:bCs/>
          <w:sz w:val="24"/>
          <w:szCs w:val="24"/>
        </w:rPr>
        <w:t xml:space="preserve">Kerry Hudson, author of </w:t>
      </w:r>
      <w:r w:rsidRPr="00CE51EE">
        <w:rPr>
          <w:rFonts w:ascii="Times New Roman" w:hAnsi="Times New Roman" w:cs="Times New Roman"/>
          <w:bCs/>
          <w:i/>
          <w:sz w:val="24"/>
          <w:szCs w:val="24"/>
        </w:rPr>
        <w:t>Lowborn</w:t>
      </w:r>
      <w:r>
        <w:rPr>
          <w:rFonts w:ascii="Times New Roman" w:hAnsi="Times New Roman" w:cs="Times New Roman"/>
          <w:bCs/>
          <w:sz w:val="24"/>
          <w:szCs w:val="24"/>
        </w:rPr>
        <w:t xml:space="preserve"> (2019), recently wrote about the sanctions regime</w:t>
      </w:r>
      <w:r w:rsidR="001A1FC0">
        <w:rPr>
          <w:rFonts w:ascii="Times New Roman" w:hAnsi="Times New Roman" w:cs="Times New Roman"/>
          <w:bCs/>
          <w:sz w:val="24"/>
          <w:szCs w:val="24"/>
        </w:rPr>
        <w:t>,</w:t>
      </w:r>
      <w:r>
        <w:rPr>
          <w:rFonts w:ascii="Times New Roman" w:hAnsi="Times New Roman" w:cs="Times New Roman"/>
          <w:bCs/>
          <w:sz w:val="24"/>
          <w:szCs w:val="24"/>
        </w:rPr>
        <w:t xml:space="preserve"> taking as her starting point a </w:t>
      </w:r>
      <w:r w:rsidR="001A1FC0">
        <w:rPr>
          <w:rFonts w:ascii="Times New Roman" w:hAnsi="Times New Roman" w:cs="Times New Roman"/>
          <w:bCs/>
          <w:sz w:val="24"/>
          <w:szCs w:val="24"/>
        </w:rPr>
        <w:t xml:space="preserve">229-day </w:t>
      </w:r>
      <w:r>
        <w:rPr>
          <w:rFonts w:ascii="Times New Roman" w:hAnsi="Times New Roman" w:cs="Times New Roman"/>
          <w:bCs/>
          <w:sz w:val="24"/>
          <w:szCs w:val="24"/>
        </w:rPr>
        <w:t xml:space="preserve">UC sanction </w:t>
      </w:r>
      <w:r w:rsidR="001A1FC0">
        <w:rPr>
          <w:rFonts w:ascii="Times New Roman" w:hAnsi="Times New Roman" w:cs="Times New Roman"/>
          <w:bCs/>
          <w:sz w:val="24"/>
          <w:szCs w:val="24"/>
        </w:rPr>
        <w:t xml:space="preserve">(worth £2,381.60) </w:t>
      </w:r>
      <w:r>
        <w:rPr>
          <w:rFonts w:ascii="Times New Roman" w:hAnsi="Times New Roman" w:cs="Times New Roman"/>
          <w:bCs/>
          <w:sz w:val="24"/>
          <w:szCs w:val="24"/>
        </w:rPr>
        <w:t>imposed on</w:t>
      </w:r>
      <w:r w:rsidR="00783605">
        <w:rPr>
          <w:rFonts w:ascii="Times New Roman" w:hAnsi="Times New Roman" w:cs="Times New Roman"/>
          <w:bCs/>
          <w:sz w:val="24"/>
          <w:szCs w:val="24"/>
        </w:rPr>
        <w:t xml:space="preserve"> Danielle John </w:t>
      </w:r>
      <w:r>
        <w:rPr>
          <w:rFonts w:ascii="Times New Roman" w:hAnsi="Times New Roman" w:cs="Times New Roman"/>
          <w:bCs/>
          <w:sz w:val="24"/>
          <w:szCs w:val="24"/>
        </w:rPr>
        <w:t>of Cardiff (Hudson 2019). Not enough information is in the public domain to understand exac</w:t>
      </w:r>
      <w:r w:rsidR="00783605">
        <w:rPr>
          <w:rFonts w:ascii="Times New Roman" w:hAnsi="Times New Roman" w:cs="Times New Roman"/>
          <w:bCs/>
          <w:sz w:val="24"/>
          <w:szCs w:val="24"/>
        </w:rPr>
        <w:t>t</w:t>
      </w:r>
      <w:r>
        <w:rPr>
          <w:rFonts w:ascii="Times New Roman" w:hAnsi="Times New Roman" w:cs="Times New Roman"/>
          <w:bCs/>
          <w:sz w:val="24"/>
          <w:szCs w:val="24"/>
        </w:rPr>
        <w:t>ly what happened</w:t>
      </w:r>
      <w:r w:rsidR="002300A1" w:rsidRPr="002300A1">
        <w:rPr>
          <w:rFonts w:ascii="Times New Roman" w:hAnsi="Times New Roman" w:cs="Times New Roman"/>
          <w:bCs/>
          <w:sz w:val="24"/>
          <w:szCs w:val="24"/>
        </w:rPr>
        <w:t xml:space="preserve"> </w:t>
      </w:r>
      <w:r w:rsidR="002300A1">
        <w:rPr>
          <w:rFonts w:ascii="Times New Roman" w:hAnsi="Times New Roman" w:cs="Times New Roman"/>
          <w:bCs/>
          <w:sz w:val="24"/>
          <w:szCs w:val="24"/>
        </w:rPr>
        <w:t>in this case</w:t>
      </w:r>
      <w:r>
        <w:rPr>
          <w:rFonts w:ascii="Times New Roman" w:hAnsi="Times New Roman" w:cs="Times New Roman"/>
          <w:bCs/>
          <w:sz w:val="24"/>
          <w:szCs w:val="24"/>
        </w:rPr>
        <w:t xml:space="preserve">, but </w:t>
      </w:r>
      <w:r w:rsidR="002300A1">
        <w:rPr>
          <w:rFonts w:ascii="Times New Roman" w:hAnsi="Times New Roman" w:cs="Times New Roman"/>
          <w:bCs/>
          <w:sz w:val="24"/>
          <w:szCs w:val="24"/>
        </w:rPr>
        <w:t xml:space="preserve">it </w:t>
      </w:r>
      <w:r>
        <w:rPr>
          <w:rFonts w:ascii="Times New Roman" w:hAnsi="Times New Roman" w:cs="Times New Roman"/>
          <w:bCs/>
          <w:sz w:val="24"/>
          <w:szCs w:val="24"/>
        </w:rPr>
        <w:t>illustrates some of the problems of the sanctions regime. More information is available on Twitter at</w:t>
      </w:r>
      <w:r w:rsidR="00783605">
        <w:rPr>
          <w:rFonts w:ascii="Times New Roman" w:hAnsi="Times New Roman" w:cs="Times New Roman"/>
          <w:bCs/>
          <w:sz w:val="24"/>
          <w:szCs w:val="24"/>
        </w:rPr>
        <w:t xml:space="preserve"> </w:t>
      </w:r>
      <w:hyperlink r:id="rId19" w:history="1">
        <w:r w:rsidR="00783605" w:rsidRPr="00CE51EE">
          <w:rPr>
            <w:rStyle w:val="Hyperlink"/>
            <w:rFonts w:ascii="Times New Roman" w:hAnsi="Times New Roman" w:cs="Times New Roman"/>
            <w:sz w:val="24"/>
            <w:szCs w:val="24"/>
          </w:rPr>
          <w:t>https://twitter.com/dannnimj/status/1157649743352348672?lang=en</w:t>
        </w:r>
      </w:hyperlink>
    </w:p>
    <w:p w:rsidR="00602ABB" w:rsidRPr="00CE51EE" w:rsidRDefault="00CE51EE" w:rsidP="00950755">
      <w:pPr>
        <w:rPr>
          <w:rFonts w:ascii="Times New Roman" w:hAnsi="Times New Roman" w:cs="Times New Roman"/>
          <w:bCs/>
          <w:sz w:val="24"/>
          <w:szCs w:val="24"/>
        </w:rPr>
      </w:pPr>
      <w:r>
        <w:rPr>
          <w:rFonts w:ascii="Times New Roman" w:hAnsi="Times New Roman" w:cs="Times New Roman"/>
          <w:bCs/>
          <w:sz w:val="24"/>
          <w:szCs w:val="24"/>
        </w:rPr>
        <w:t>a</w:t>
      </w:r>
      <w:r w:rsidRPr="00CE51EE">
        <w:rPr>
          <w:rFonts w:ascii="Times New Roman" w:hAnsi="Times New Roman" w:cs="Times New Roman"/>
          <w:bCs/>
          <w:sz w:val="24"/>
          <w:szCs w:val="24"/>
        </w:rPr>
        <w:t>nd also at</w:t>
      </w:r>
    </w:p>
    <w:p w:rsidR="008E29C9" w:rsidRPr="00CE51EE" w:rsidRDefault="002A5E93" w:rsidP="00950755">
      <w:pPr>
        <w:rPr>
          <w:rFonts w:ascii="Times New Roman" w:hAnsi="Times New Roman" w:cs="Times New Roman"/>
          <w:sz w:val="24"/>
          <w:szCs w:val="24"/>
        </w:rPr>
      </w:pPr>
      <w:hyperlink r:id="rId20" w:history="1">
        <w:r w:rsidR="00817A84" w:rsidRPr="00CE51EE">
          <w:rPr>
            <w:rStyle w:val="Hyperlink"/>
            <w:rFonts w:ascii="Times New Roman" w:hAnsi="Times New Roman" w:cs="Times New Roman"/>
            <w:sz w:val="24"/>
            <w:szCs w:val="24"/>
          </w:rPr>
          <w:t>https://www.walesonline.co.uk/news/wales-news/universal-credit-payment-sanction-dwp-16736546</w:t>
        </w:r>
      </w:hyperlink>
      <w:r w:rsidR="00817A84" w:rsidRPr="00CE51EE">
        <w:rPr>
          <w:rFonts w:ascii="Times New Roman" w:hAnsi="Times New Roman" w:cs="Times New Roman"/>
          <w:sz w:val="24"/>
          <w:szCs w:val="24"/>
        </w:rPr>
        <w:t xml:space="preserve"> </w:t>
      </w:r>
    </w:p>
    <w:p w:rsidR="00CE51EE" w:rsidRPr="00CE51EE" w:rsidRDefault="00CE51EE" w:rsidP="00950755">
      <w:pPr>
        <w:rPr>
          <w:rFonts w:ascii="Times New Roman" w:hAnsi="Times New Roman" w:cs="Times New Roman"/>
          <w:bCs/>
          <w:sz w:val="24"/>
          <w:szCs w:val="24"/>
        </w:rPr>
      </w:pPr>
      <w:r w:rsidRPr="00CE51EE">
        <w:rPr>
          <w:rFonts w:ascii="Times New Roman" w:hAnsi="Times New Roman" w:cs="Times New Roman"/>
          <w:sz w:val="24"/>
          <w:szCs w:val="24"/>
        </w:rPr>
        <w:t>and at</w:t>
      </w:r>
    </w:p>
    <w:p w:rsidR="008E29C9" w:rsidRPr="00CE51EE" w:rsidRDefault="002A5E93" w:rsidP="00950755">
      <w:pPr>
        <w:rPr>
          <w:rFonts w:ascii="Times New Roman" w:hAnsi="Times New Roman" w:cs="Times New Roman"/>
          <w:bCs/>
          <w:sz w:val="24"/>
          <w:szCs w:val="24"/>
        </w:rPr>
      </w:pPr>
      <w:hyperlink r:id="rId21" w:history="1">
        <w:r w:rsidR="00602ABB" w:rsidRPr="00CE51EE">
          <w:rPr>
            <w:rStyle w:val="Hyperlink"/>
            <w:rFonts w:ascii="Times New Roman" w:hAnsi="Times New Roman" w:cs="Times New Roman"/>
            <w:sz w:val="24"/>
            <w:szCs w:val="24"/>
          </w:rPr>
          <w:t>https://www.mirror.co.uk/news/uk-news/dwp-cuts-womans-universal-credit-18908306</w:t>
        </w:r>
      </w:hyperlink>
    </w:p>
    <w:p w:rsidR="008E29C9" w:rsidRPr="00CE51EE" w:rsidRDefault="00CE51EE" w:rsidP="00950755">
      <w:pPr>
        <w:rPr>
          <w:rFonts w:ascii="Times New Roman" w:hAnsi="Times New Roman" w:cs="Times New Roman"/>
          <w:bCs/>
          <w:sz w:val="24"/>
          <w:szCs w:val="24"/>
        </w:rPr>
      </w:pPr>
      <w:r w:rsidRPr="00CE51EE">
        <w:rPr>
          <w:rFonts w:ascii="Times New Roman" w:hAnsi="Times New Roman" w:cs="Times New Roman"/>
          <w:sz w:val="24"/>
          <w:szCs w:val="24"/>
        </w:rPr>
        <w:t xml:space="preserve">The latter </w:t>
      </w:r>
      <w:r w:rsidR="001A1FC0">
        <w:rPr>
          <w:rFonts w:ascii="Times New Roman" w:hAnsi="Times New Roman" w:cs="Times New Roman"/>
          <w:sz w:val="24"/>
          <w:szCs w:val="24"/>
        </w:rPr>
        <w:t xml:space="preserve">two </w:t>
      </w:r>
      <w:r w:rsidRPr="00CE51EE">
        <w:rPr>
          <w:rFonts w:ascii="Times New Roman" w:hAnsi="Times New Roman" w:cs="Times New Roman"/>
          <w:sz w:val="24"/>
          <w:szCs w:val="24"/>
        </w:rPr>
        <w:t>stories have a video interview with Danielle John.</w:t>
      </w:r>
    </w:p>
    <w:p w:rsidR="00CE51EE" w:rsidRPr="00A26366" w:rsidRDefault="00CE51EE" w:rsidP="00950755">
      <w:pPr>
        <w:rPr>
          <w:rFonts w:ascii="Times New Roman" w:hAnsi="Times New Roman" w:cs="Times New Roman"/>
          <w:b/>
          <w:bCs/>
          <w:sz w:val="24"/>
          <w:szCs w:val="24"/>
          <w:shd w:val="clear" w:color="auto" w:fill="FFFFFF"/>
        </w:rPr>
      </w:pPr>
    </w:p>
    <w:p w:rsidR="000174BB" w:rsidRDefault="00B56627" w:rsidP="00950755">
      <w:pPr>
        <w:rPr>
          <w:rFonts w:ascii="Times New Roman" w:hAnsi="Times New Roman" w:cs="Times New Roman"/>
          <w:b/>
          <w:bCs/>
          <w:sz w:val="24"/>
          <w:szCs w:val="24"/>
          <w:shd w:val="clear" w:color="auto" w:fill="FFFFFF"/>
        </w:rPr>
      </w:pPr>
      <w:r w:rsidRPr="00A26366">
        <w:rPr>
          <w:rFonts w:ascii="Times New Roman" w:hAnsi="Times New Roman" w:cs="Times New Roman"/>
          <w:b/>
          <w:bCs/>
          <w:sz w:val="24"/>
          <w:szCs w:val="24"/>
          <w:shd w:val="clear" w:color="auto" w:fill="FFFFFF"/>
        </w:rPr>
        <w:t xml:space="preserve">Sanctions, Support &amp; Service Leavers: </w:t>
      </w:r>
    </w:p>
    <w:p w:rsidR="008B7C41" w:rsidRPr="00A26366" w:rsidRDefault="00B56627" w:rsidP="00950755">
      <w:pPr>
        <w:rPr>
          <w:rFonts w:ascii="Times New Roman" w:hAnsi="Times New Roman" w:cs="Times New Roman"/>
          <w:b/>
          <w:bCs/>
          <w:sz w:val="24"/>
          <w:szCs w:val="24"/>
          <w:shd w:val="clear" w:color="auto" w:fill="FFFFFF"/>
        </w:rPr>
      </w:pPr>
      <w:r w:rsidRPr="00A26366">
        <w:rPr>
          <w:rFonts w:ascii="Times New Roman" w:hAnsi="Times New Roman" w:cs="Times New Roman"/>
          <w:b/>
          <w:bCs/>
          <w:sz w:val="24"/>
          <w:szCs w:val="24"/>
          <w:shd w:val="clear" w:color="auto" w:fill="FFFFFF"/>
        </w:rPr>
        <w:t>Social security and transitions from military to civilian life</w:t>
      </w:r>
    </w:p>
    <w:p w:rsidR="00127CA2" w:rsidRPr="00A26366" w:rsidRDefault="00127CA2" w:rsidP="00950755">
      <w:pPr>
        <w:rPr>
          <w:rFonts w:ascii="Times New Roman" w:hAnsi="Times New Roman" w:cs="Times New Roman"/>
          <w:b/>
          <w:bCs/>
          <w:sz w:val="24"/>
          <w:szCs w:val="24"/>
          <w:shd w:val="clear" w:color="auto" w:fill="FFFFFF"/>
        </w:rPr>
      </w:pPr>
    </w:p>
    <w:p w:rsidR="00127CA2" w:rsidRPr="00A26366" w:rsidRDefault="00127CA2" w:rsidP="00950755">
      <w:pPr>
        <w:rPr>
          <w:rFonts w:ascii="Times New Roman" w:hAnsi="Times New Roman" w:cs="Times New Roman"/>
          <w:bCs/>
          <w:sz w:val="24"/>
          <w:szCs w:val="24"/>
        </w:rPr>
      </w:pPr>
      <w:r w:rsidRPr="00A26366">
        <w:rPr>
          <w:rFonts w:ascii="Times New Roman" w:hAnsi="Times New Roman" w:cs="Times New Roman"/>
          <w:bCs/>
          <w:sz w:val="24"/>
          <w:szCs w:val="24"/>
          <w:shd w:val="clear" w:color="auto" w:fill="FFFFFF"/>
        </w:rPr>
        <w:t>The final report of this study</w:t>
      </w:r>
      <w:r w:rsidR="00A26366" w:rsidRPr="00A26366">
        <w:rPr>
          <w:rFonts w:ascii="Times New Roman" w:hAnsi="Times New Roman" w:cs="Times New Roman"/>
          <w:bCs/>
          <w:sz w:val="24"/>
          <w:szCs w:val="24"/>
          <w:shd w:val="clear" w:color="auto" w:fill="FFFFFF"/>
        </w:rPr>
        <w:t xml:space="preserve"> of military veterans and their families</w:t>
      </w:r>
      <w:r w:rsidRPr="00A26366">
        <w:rPr>
          <w:rFonts w:ascii="Times New Roman" w:hAnsi="Times New Roman" w:cs="Times New Roman"/>
          <w:bCs/>
          <w:sz w:val="24"/>
          <w:szCs w:val="24"/>
          <w:shd w:val="clear" w:color="auto" w:fill="FFFFFF"/>
        </w:rPr>
        <w:t xml:space="preserve">, funded by </w:t>
      </w:r>
      <w:r w:rsidR="00A26366" w:rsidRPr="00A26366">
        <w:rPr>
          <w:rFonts w:ascii="Times New Roman" w:hAnsi="Times New Roman" w:cs="Times New Roman"/>
          <w:bCs/>
          <w:sz w:val="24"/>
          <w:szCs w:val="24"/>
          <w:shd w:val="clear" w:color="auto" w:fill="FFFFFF"/>
        </w:rPr>
        <w:t xml:space="preserve">the Forces in Mind Trust, was </w:t>
      </w:r>
      <w:r w:rsidR="00B56627" w:rsidRPr="00A26366">
        <w:rPr>
          <w:rFonts w:ascii="Times New Roman" w:hAnsi="Times New Roman" w:cs="Times New Roman"/>
          <w:bCs/>
          <w:sz w:val="24"/>
          <w:szCs w:val="24"/>
        </w:rPr>
        <w:t xml:space="preserve">published </w:t>
      </w:r>
      <w:r w:rsidR="00A26366" w:rsidRPr="00A26366">
        <w:rPr>
          <w:rFonts w:ascii="Times New Roman" w:hAnsi="Times New Roman" w:cs="Times New Roman"/>
          <w:bCs/>
          <w:sz w:val="24"/>
          <w:szCs w:val="24"/>
        </w:rPr>
        <w:t xml:space="preserve">in </w:t>
      </w:r>
      <w:r w:rsidR="00B56627" w:rsidRPr="00A26366">
        <w:rPr>
          <w:rFonts w:ascii="Times New Roman" w:hAnsi="Times New Roman" w:cs="Times New Roman"/>
          <w:bCs/>
          <w:sz w:val="24"/>
          <w:szCs w:val="24"/>
        </w:rPr>
        <w:t>June</w:t>
      </w:r>
      <w:r w:rsidR="00567714">
        <w:rPr>
          <w:rFonts w:ascii="Times New Roman" w:hAnsi="Times New Roman" w:cs="Times New Roman"/>
          <w:bCs/>
          <w:sz w:val="24"/>
          <w:szCs w:val="24"/>
        </w:rPr>
        <w:t xml:space="preserve"> (Scullion et al. 2019)</w:t>
      </w:r>
      <w:r w:rsidR="00A26366" w:rsidRPr="00A26366">
        <w:rPr>
          <w:rFonts w:ascii="Times New Roman" w:hAnsi="Times New Roman" w:cs="Times New Roman"/>
          <w:bCs/>
          <w:sz w:val="24"/>
          <w:szCs w:val="24"/>
        </w:rPr>
        <w:t xml:space="preserve">. </w:t>
      </w:r>
      <w:r w:rsidRPr="00A26366">
        <w:rPr>
          <w:rFonts w:ascii="Times New Roman" w:hAnsi="Times New Roman" w:cs="Times New Roman"/>
          <w:sz w:val="24"/>
          <w:szCs w:val="24"/>
        </w:rPr>
        <w:t>The research was delivered through two waves of repeat qualitative longitudinal interviews with veterans and their families who were claiming social security benefits, and consultations with key national, regional and local policy and practice stakeholders. A total of 120 in-depth interviews were undertaken</w:t>
      </w:r>
      <w:r w:rsidR="00A26366" w:rsidRPr="00A26366">
        <w:rPr>
          <w:rFonts w:ascii="Times New Roman" w:hAnsi="Times New Roman" w:cs="Times New Roman"/>
          <w:sz w:val="24"/>
          <w:szCs w:val="24"/>
        </w:rPr>
        <w:t xml:space="preserve"> between June 2017 and January 2019</w:t>
      </w:r>
      <w:r w:rsidRPr="00A26366">
        <w:rPr>
          <w:rFonts w:ascii="Times New Roman" w:hAnsi="Times New Roman" w:cs="Times New Roman"/>
          <w:sz w:val="24"/>
          <w:szCs w:val="24"/>
        </w:rPr>
        <w:t xml:space="preserve">: 68 at Wave A and 52 at Wave B. </w:t>
      </w:r>
      <w:r w:rsidR="00A26366" w:rsidRPr="00A26366">
        <w:rPr>
          <w:rFonts w:ascii="Times New Roman" w:hAnsi="Times New Roman" w:cs="Times New Roman"/>
          <w:sz w:val="24"/>
          <w:szCs w:val="24"/>
        </w:rPr>
        <w:t>The report finds that a</w:t>
      </w:r>
      <w:r w:rsidRPr="00A26366">
        <w:rPr>
          <w:rFonts w:ascii="Times New Roman" w:hAnsi="Times New Roman" w:cs="Times New Roman"/>
          <w:sz w:val="24"/>
          <w:szCs w:val="24"/>
        </w:rPr>
        <w:t>lthough the guidance on Claimant Commitments suggests that they need to be personalised, realistic and achievable, the majority of respondents felt they had little choice about the content</w:t>
      </w:r>
      <w:r w:rsidR="00A26366" w:rsidRPr="00A26366">
        <w:rPr>
          <w:rFonts w:ascii="Times New Roman" w:hAnsi="Times New Roman" w:cs="Times New Roman"/>
          <w:sz w:val="24"/>
          <w:szCs w:val="24"/>
        </w:rPr>
        <w:t>. T</w:t>
      </w:r>
      <w:r w:rsidRPr="00A26366">
        <w:rPr>
          <w:rFonts w:ascii="Times New Roman" w:hAnsi="Times New Roman" w:cs="Times New Roman"/>
          <w:sz w:val="24"/>
          <w:szCs w:val="24"/>
        </w:rPr>
        <w:t xml:space="preserve">he application </w:t>
      </w:r>
      <w:r w:rsidR="00A26366" w:rsidRPr="00A26366">
        <w:rPr>
          <w:rFonts w:ascii="Times New Roman" w:hAnsi="Times New Roman" w:cs="Times New Roman"/>
          <w:sz w:val="24"/>
          <w:szCs w:val="24"/>
        </w:rPr>
        <w:t>a</w:t>
      </w:r>
      <w:r w:rsidRPr="00A26366">
        <w:rPr>
          <w:rFonts w:ascii="Times New Roman" w:hAnsi="Times New Roman" w:cs="Times New Roman"/>
          <w:sz w:val="24"/>
          <w:szCs w:val="24"/>
        </w:rPr>
        <w:t>nd threat of benefit sanctions routinely had profoundly negative impacts. Although there were examples of good practice in the mandatory support offered by JCP and external employment support and training providers, there were significant differences, with much of the support on offer being experienced as inappropriate and/or inadequate. Overall, for many respondents the conditional ‘work first’ benefits system had been ineffective in moving them closer to or into paid employment.</w:t>
      </w:r>
      <w:r w:rsidR="00A26366" w:rsidRPr="00A26366">
        <w:rPr>
          <w:rFonts w:ascii="Times New Roman" w:hAnsi="Times New Roman" w:cs="Times New Roman"/>
          <w:sz w:val="24"/>
          <w:szCs w:val="24"/>
        </w:rPr>
        <w:t xml:space="preserve"> The report r</w:t>
      </w:r>
      <w:r w:rsidRPr="00A26366">
        <w:rPr>
          <w:rFonts w:ascii="Times New Roman" w:hAnsi="Times New Roman" w:cs="Times New Roman"/>
          <w:sz w:val="24"/>
          <w:szCs w:val="24"/>
        </w:rPr>
        <w:t>ecommend</w:t>
      </w:r>
      <w:r w:rsidR="00A26366" w:rsidRPr="00A26366">
        <w:rPr>
          <w:rFonts w:ascii="Times New Roman" w:hAnsi="Times New Roman" w:cs="Times New Roman"/>
          <w:sz w:val="24"/>
          <w:szCs w:val="24"/>
        </w:rPr>
        <w:t>s</w:t>
      </w:r>
      <w:r w:rsidRPr="00A26366">
        <w:rPr>
          <w:rFonts w:ascii="Times New Roman" w:hAnsi="Times New Roman" w:cs="Times New Roman"/>
          <w:sz w:val="24"/>
          <w:szCs w:val="24"/>
        </w:rPr>
        <w:t xml:space="preserve"> </w:t>
      </w:r>
      <w:r w:rsidR="00A26366" w:rsidRPr="00A26366">
        <w:rPr>
          <w:rFonts w:ascii="Times New Roman" w:hAnsi="Times New Roman" w:cs="Times New Roman"/>
          <w:sz w:val="24"/>
          <w:szCs w:val="24"/>
        </w:rPr>
        <w:t xml:space="preserve">that </w:t>
      </w:r>
      <w:r w:rsidRPr="00A26366">
        <w:rPr>
          <w:rFonts w:ascii="Times New Roman" w:hAnsi="Times New Roman" w:cs="Times New Roman"/>
          <w:sz w:val="24"/>
          <w:szCs w:val="24"/>
        </w:rPr>
        <w:t xml:space="preserve">the DWP </w:t>
      </w:r>
      <w:r w:rsidR="00A26366" w:rsidRPr="00A26366">
        <w:rPr>
          <w:rFonts w:ascii="Times New Roman" w:hAnsi="Times New Roman" w:cs="Times New Roman"/>
          <w:sz w:val="24"/>
          <w:szCs w:val="24"/>
        </w:rPr>
        <w:t>should</w:t>
      </w:r>
      <w:r w:rsidRPr="00A26366">
        <w:rPr>
          <w:rFonts w:ascii="Times New Roman" w:hAnsi="Times New Roman" w:cs="Times New Roman"/>
          <w:sz w:val="24"/>
          <w:szCs w:val="24"/>
        </w:rPr>
        <w:t xml:space="preserve"> review the sanctioning of members of the Armed Forces community to ensure that benefit sanctions are not applied to those experiencing mental and physical health impairments resulting from </w:t>
      </w:r>
      <w:r w:rsidR="000174BB">
        <w:rPr>
          <w:rFonts w:ascii="Times New Roman" w:hAnsi="Times New Roman" w:cs="Times New Roman"/>
          <w:sz w:val="24"/>
          <w:szCs w:val="24"/>
        </w:rPr>
        <w:t>s</w:t>
      </w:r>
      <w:r w:rsidRPr="00A26366">
        <w:rPr>
          <w:rFonts w:ascii="Times New Roman" w:hAnsi="Times New Roman" w:cs="Times New Roman"/>
          <w:sz w:val="24"/>
          <w:szCs w:val="24"/>
        </w:rPr>
        <w:t>ervice in the Armed Forces</w:t>
      </w:r>
      <w:r w:rsidR="00A26366" w:rsidRPr="00A26366">
        <w:rPr>
          <w:rFonts w:ascii="Times New Roman" w:hAnsi="Times New Roman" w:cs="Times New Roman"/>
          <w:sz w:val="24"/>
          <w:szCs w:val="24"/>
        </w:rPr>
        <w:t xml:space="preserve">, in line with the Armed Forces Covenant (2011) commitment of special consideration for those injured and bereaved. </w:t>
      </w:r>
    </w:p>
    <w:p w:rsidR="00127CA2" w:rsidRPr="009E68AC" w:rsidRDefault="00127CA2" w:rsidP="00950755">
      <w:pPr>
        <w:rPr>
          <w:rFonts w:ascii="Times New Roman" w:hAnsi="Times New Roman" w:cs="Times New Roman"/>
          <w:bCs/>
          <w:sz w:val="24"/>
          <w:szCs w:val="24"/>
        </w:rPr>
      </w:pPr>
    </w:p>
    <w:p w:rsidR="00291CA0" w:rsidRPr="009E68AC" w:rsidRDefault="00A00EF1" w:rsidP="00950755">
      <w:pPr>
        <w:rPr>
          <w:rFonts w:ascii="Times New Roman" w:hAnsi="Times New Roman" w:cs="Times New Roman"/>
          <w:b/>
          <w:bCs/>
          <w:sz w:val="24"/>
          <w:szCs w:val="24"/>
        </w:rPr>
      </w:pPr>
      <w:r w:rsidRPr="009E68AC">
        <w:rPr>
          <w:rFonts w:ascii="Times New Roman" w:hAnsi="Times New Roman" w:cs="Times New Roman"/>
          <w:b/>
          <w:bCs/>
          <w:sz w:val="24"/>
          <w:szCs w:val="24"/>
        </w:rPr>
        <w:t>R</w:t>
      </w:r>
      <w:r w:rsidR="00291CA0" w:rsidRPr="009E68AC">
        <w:rPr>
          <w:rFonts w:ascii="Times New Roman" w:hAnsi="Times New Roman" w:cs="Times New Roman"/>
          <w:b/>
          <w:bCs/>
          <w:sz w:val="24"/>
          <w:szCs w:val="24"/>
        </w:rPr>
        <w:t>ise in in-work poverty – IFS</w:t>
      </w:r>
    </w:p>
    <w:p w:rsidR="00A00EF1" w:rsidRPr="009E68AC" w:rsidRDefault="00A00EF1" w:rsidP="00950755">
      <w:pPr>
        <w:rPr>
          <w:rFonts w:ascii="Times New Roman" w:hAnsi="Times New Roman" w:cs="Times New Roman"/>
          <w:b/>
          <w:bCs/>
          <w:sz w:val="24"/>
          <w:szCs w:val="24"/>
        </w:rPr>
      </w:pPr>
    </w:p>
    <w:p w:rsidR="00291CA0" w:rsidRPr="009E68AC" w:rsidRDefault="00A00EF1" w:rsidP="00950755">
      <w:pPr>
        <w:rPr>
          <w:rFonts w:ascii="Times New Roman" w:hAnsi="Times New Roman" w:cs="Times New Roman"/>
          <w:sz w:val="24"/>
          <w:szCs w:val="24"/>
        </w:rPr>
      </w:pPr>
      <w:r w:rsidRPr="009E68AC">
        <w:rPr>
          <w:rFonts w:ascii="Times New Roman" w:hAnsi="Times New Roman" w:cs="Times New Roman"/>
          <w:bCs/>
          <w:sz w:val="24"/>
          <w:szCs w:val="24"/>
        </w:rPr>
        <w:t xml:space="preserve">The Institute of Fiscal Studies has published a group of three papers exploring the reasons </w:t>
      </w:r>
      <w:r w:rsidR="00567714">
        <w:rPr>
          <w:rFonts w:ascii="Times New Roman" w:hAnsi="Times New Roman" w:cs="Times New Roman"/>
          <w:bCs/>
          <w:sz w:val="24"/>
          <w:szCs w:val="24"/>
        </w:rPr>
        <w:t xml:space="preserve">why </w:t>
      </w:r>
      <w:r w:rsidRPr="009E68AC">
        <w:rPr>
          <w:rFonts w:ascii="Times New Roman" w:hAnsi="Times New Roman" w:cs="Times New Roman"/>
          <w:bCs/>
          <w:sz w:val="24"/>
          <w:szCs w:val="24"/>
        </w:rPr>
        <w:t>in-work poverty</w:t>
      </w:r>
      <w:r w:rsidR="00567714">
        <w:rPr>
          <w:rFonts w:ascii="Times New Roman" w:hAnsi="Times New Roman" w:cs="Times New Roman"/>
          <w:bCs/>
          <w:sz w:val="24"/>
          <w:szCs w:val="24"/>
        </w:rPr>
        <w:t xml:space="preserve"> has been</w:t>
      </w:r>
      <w:r w:rsidR="00567714" w:rsidRPr="00567714">
        <w:rPr>
          <w:rFonts w:ascii="Times New Roman" w:hAnsi="Times New Roman" w:cs="Times New Roman"/>
          <w:bCs/>
          <w:sz w:val="24"/>
          <w:szCs w:val="24"/>
        </w:rPr>
        <w:t xml:space="preserve"> </w:t>
      </w:r>
      <w:r w:rsidR="00567714" w:rsidRPr="009E68AC">
        <w:rPr>
          <w:rFonts w:ascii="Times New Roman" w:hAnsi="Times New Roman" w:cs="Times New Roman"/>
          <w:bCs/>
          <w:sz w:val="24"/>
          <w:szCs w:val="24"/>
        </w:rPr>
        <w:t>increasing</w:t>
      </w:r>
      <w:r w:rsidRPr="009E68AC">
        <w:rPr>
          <w:rFonts w:ascii="Times New Roman" w:hAnsi="Times New Roman" w:cs="Times New Roman"/>
          <w:bCs/>
          <w:sz w:val="24"/>
          <w:szCs w:val="24"/>
        </w:rPr>
        <w:t xml:space="preserve">. </w:t>
      </w:r>
      <w:r w:rsidRPr="009E68AC">
        <w:rPr>
          <w:rStyle w:val="Strong"/>
          <w:rFonts w:ascii="Times New Roman" w:hAnsi="Times New Roman" w:cs="Times New Roman"/>
          <w:b w:val="0"/>
          <w:sz w:val="24"/>
          <w:szCs w:val="24"/>
          <w:bdr w:val="none" w:sz="0" w:space="0" w:color="auto" w:frame="1"/>
        </w:rPr>
        <w:t>Between 1994 and 2017 there was an increase from 13% to 18% in the proportion of people in working households living in relative poverty</w:t>
      </w:r>
      <w:r w:rsidR="009E68AC" w:rsidRPr="009E68AC">
        <w:rPr>
          <w:rStyle w:val="Strong"/>
          <w:rFonts w:ascii="Times New Roman" w:hAnsi="Times New Roman" w:cs="Times New Roman"/>
          <w:sz w:val="24"/>
          <w:szCs w:val="24"/>
          <w:bdr w:val="none" w:sz="0" w:space="0" w:color="auto" w:frame="1"/>
        </w:rPr>
        <w:t>.</w:t>
      </w:r>
      <w:r w:rsidRPr="009E68AC">
        <w:rPr>
          <w:rStyle w:val="Strong"/>
          <w:rFonts w:ascii="Times New Roman" w:hAnsi="Times New Roman" w:cs="Times New Roman"/>
          <w:sz w:val="24"/>
          <w:szCs w:val="24"/>
          <w:bdr w:val="none" w:sz="0" w:space="0" w:color="auto" w:frame="1"/>
        </w:rPr>
        <w:t xml:space="preserve"> </w:t>
      </w:r>
      <w:r w:rsidR="009E68AC" w:rsidRPr="009E68AC">
        <w:rPr>
          <w:rFonts w:ascii="Times New Roman" w:hAnsi="Times New Roman" w:cs="Times New Roman"/>
          <w:sz w:val="24"/>
          <w:szCs w:val="24"/>
        </w:rPr>
        <w:t>B</w:t>
      </w:r>
      <w:r w:rsidRPr="009E68AC">
        <w:rPr>
          <w:rFonts w:ascii="Times New Roman" w:hAnsi="Times New Roman" w:cs="Times New Roman"/>
          <w:sz w:val="24"/>
          <w:szCs w:val="24"/>
        </w:rPr>
        <w:t>y 2017</w:t>
      </w:r>
      <w:r w:rsidR="009E68AC" w:rsidRPr="009E68AC">
        <w:rPr>
          <w:rFonts w:ascii="Times New Roman" w:hAnsi="Times New Roman" w:cs="Times New Roman"/>
          <w:sz w:val="24"/>
          <w:szCs w:val="24"/>
        </w:rPr>
        <w:t>,</w:t>
      </w:r>
      <w:r w:rsidR="009E68AC">
        <w:rPr>
          <w:rFonts w:ascii="Times New Roman" w:hAnsi="Times New Roman" w:cs="Times New Roman"/>
          <w:sz w:val="24"/>
          <w:szCs w:val="24"/>
        </w:rPr>
        <w:t xml:space="preserve"> 8</w:t>
      </w:r>
      <w:r w:rsidRPr="009E68AC">
        <w:rPr>
          <w:rFonts w:ascii="Times New Roman" w:hAnsi="Times New Roman" w:cs="Times New Roman"/>
          <w:sz w:val="24"/>
          <w:szCs w:val="24"/>
        </w:rPr>
        <w:t xml:space="preserve">m people </w:t>
      </w:r>
      <w:r w:rsidR="000174BB">
        <w:rPr>
          <w:rFonts w:ascii="Times New Roman" w:hAnsi="Times New Roman" w:cs="Times New Roman"/>
          <w:sz w:val="24"/>
          <w:szCs w:val="24"/>
        </w:rPr>
        <w:t>i</w:t>
      </w:r>
      <w:r w:rsidRPr="009E68AC">
        <w:rPr>
          <w:rFonts w:ascii="Times New Roman" w:hAnsi="Times New Roman" w:cs="Times New Roman"/>
          <w:sz w:val="24"/>
          <w:szCs w:val="24"/>
        </w:rPr>
        <w:t xml:space="preserve">n working households </w:t>
      </w:r>
      <w:r w:rsidR="000174BB" w:rsidRPr="009E68AC">
        <w:rPr>
          <w:rFonts w:ascii="Times New Roman" w:hAnsi="Times New Roman" w:cs="Times New Roman"/>
          <w:sz w:val="24"/>
          <w:szCs w:val="24"/>
        </w:rPr>
        <w:t xml:space="preserve">in the UK </w:t>
      </w:r>
      <w:r w:rsidRPr="009E68AC">
        <w:rPr>
          <w:rFonts w:ascii="Times New Roman" w:hAnsi="Times New Roman" w:cs="Times New Roman"/>
          <w:sz w:val="24"/>
          <w:szCs w:val="24"/>
        </w:rPr>
        <w:t>were in relative poverty.</w:t>
      </w:r>
      <w:r w:rsidR="009E68AC" w:rsidRPr="009E68AC">
        <w:rPr>
          <w:rFonts w:ascii="Times New Roman" w:hAnsi="Times New Roman" w:cs="Times New Roman"/>
          <w:sz w:val="24"/>
          <w:szCs w:val="24"/>
        </w:rPr>
        <w:t xml:space="preserve"> The papers are available at</w:t>
      </w:r>
      <w:r w:rsidR="00567714">
        <w:rPr>
          <w:rFonts w:ascii="Times New Roman" w:hAnsi="Times New Roman" w:cs="Times New Roman"/>
          <w:sz w:val="24"/>
          <w:szCs w:val="24"/>
        </w:rPr>
        <w:t xml:space="preserve"> </w:t>
      </w:r>
      <w:hyperlink r:id="rId22" w:history="1">
        <w:r w:rsidR="00291CA0" w:rsidRPr="009E68AC">
          <w:rPr>
            <w:rStyle w:val="Hyperlink"/>
            <w:rFonts w:ascii="Times New Roman" w:hAnsi="Times New Roman" w:cs="Times New Roman"/>
            <w:sz w:val="24"/>
            <w:szCs w:val="24"/>
          </w:rPr>
          <w:t>https://www.ifs.org.uk/publications/14196</w:t>
        </w:r>
      </w:hyperlink>
    </w:p>
    <w:p w:rsidR="00291CA0" w:rsidRPr="00FD6579" w:rsidRDefault="00291CA0" w:rsidP="00950755">
      <w:pPr>
        <w:rPr>
          <w:rFonts w:ascii="Times New Roman" w:hAnsi="Times New Roman" w:cs="Times New Roman"/>
          <w:sz w:val="24"/>
          <w:szCs w:val="24"/>
        </w:rPr>
      </w:pPr>
    </w:p>
    <w:p w:rsidR="00FD6579" w:rsidRPr="00FD6579" w:rsidRDefault="001C70A6" w:rsidP="00950755">
      <w:pPr>
        <w:rPr>
          <w:rFonts w:ascii="Times New Roman" w:hAnsi="Times New Roman" w:cs="Times New Roman"/>
          <w:b/>
          <w:bCs/>
          <w:sz w:val="24"/>
          <w:szCs w:val="24"/>
        </w:rPr>
      </w:pPr>
      <w:r w:rsidRPr="00FD6579">
        <w:rPr>
          <w:rFonts w:ascii="Times New Roman" w:hAnsi="Times New Roman" w:cs="Times New Roman"/>
          <w:b/>
          <w:bCs/>
          <w:sz w:val="24"/>
          <w:szCs w:val="24"/>
        </w:rPr>
        <w:t>Young Women’s Trust</w:t>
      </w:r>
      <w:r w:rsidR="005127C9" w:rsidRPr="00FD6579">
        <w:rPr>
          <w:rFonts w:ascii="Times New Roman" w:hAnsi="Times New Roman" w:cs="Times New Roman"/>
          <w:b/>
          <w:bCs/>
          <w:sz w:val="24"/>
          <w:szCs w:val="24"/>
        </w:rPr>
        <w:t xml:space="preserve">: </w:t>
      </w:r>
      <w:r w:rsidR="00567714">
        <w:rPr>
          <w:rFonts w:ascii="Times New Roman" w:hAnsi="Times New Roman" w:cs="Times New Roman"/>
          <w:b/>
          <w:bCs/>
          <w:sz w:val="24"/>
          <w:szCs w:val="24"/>
        </w:rPr>
        <w:t xml:space="preserve">One in four young mums </w:t>
      </w:r>
      <w:r w:rsidR="005127C9" w:rsidRPr="00FD6579">
        <w:rPr>
          <w:rFonts w:ascii="Times New Roman" w:hAnsi="Times New Roman" w:cs="Times New Roman"/>
          <w:b/>
          <w:bCs/>
          <w:sz w:val="24"/>
          <w:szCs w:val="24"/>
        </w:rPr>
        <w:t>skips meals every day</w:t>
      </w:r>
      <w:r w:rsidR="00FD6579" w:rsidRPr="00FD6579">
        <w:rPr>
          <w:rFonts w:ascii="Times New Roman" w:hAnsi="Times New Roman" w:cs="Times New Roman"/>
          <w:b/>
          <w:bCs/>
          <w:sz w:val="24"/>
          <w:szCs w:val="24"/>
        </w:rPr>
        <w:t xml:space="preserve"> </w:t>
      </w:r>
    </w:p>
    <w:p w:rsidR="00FD6579" w:rsidRPr="00FD6579" w:rsidRDefault="00FD6579" w:rsidP="00950755">
      <w:pPr>
        <w:rPr>
          <w:rFonts w:ascii="Times New Roman" w:hAnsi="Times New Roman" w:cs="Times New Roman"/>
          <w:bCs/>
          <w:sz w:val="24"/>
          <w:szCs w:val="24"/>
        </w:rPr>
      </w:pPr>
    </w:p>
    <w:p w:rsidR="005127C9" w:rsidRPr="00FD6579" w:rsidRDefault="005127C9" w:rsidP="00950755">
      <w:pPr>
        <w:rPr>
          <w:rFonts w:ascii="Times New Roman" w:hAnsi="Times New Roman" w:cs="Times New Roman"/>
          <w:bCs/>
          <w:sz w:val="24"/>
          <w:szCs w:val="24"/>
        </w:rPr>
      </w:pPr>
      <w:r w:rsidRPr="00FD6579">
        <w:rPr>
          <w:rFonts w:ascii="Times New Roman" w:hAnsi="Times New Roman" w:cs="Times New Roman"/>
          <w:bCs/>
          <w:sz w:val="24"/>
          <w:szCs w:val="24"/>
        </w:rPr>
        <w:t xml:space="preserve">On 27 June the Young Women’s Trust, </w:t>
      </w:r>
      <w:r w:rsidRPr="00FD6579">
        <w:rPr>
          <w:rFonts w:ascii="Times New Roman" w:hAnsi="Times New Roman" w:cs="Times New Roman"/>
          <w:sz w:val="24"/>
          <w:szCs w:val="24"/>
          <w:shd w:val="clear" w:color="auto" w:fill="FFFFFF"/>
        </w:rPr>
        <w:t xml:space="preserve">a charity that supports young women on low or no pay, </w:t>
      </w:r>
      <w:r w:rsidRPr="00FD6579">
        <w:rPr>
          <w:rFonts w:ascii="Times New Roman" w:hAnsi="Times New Roman" w:cs="Times New Roman"/>
          <w:bCs/>
          <w:sz w:val="24"/>
          <w:szCs w:val="24"/>
        </w:rPr>
        <w:t>released the results of a survey in March 2019 by Survation of a representative sample of 520 young mothers aged 18 to 30. It found that</w:t>
      </w:r>
    </w:p>
    <w:p w:rsidR="005127C9" w:rsidRPr="005127C9" w:rsidRDefault="00783204" w:rsidP="005127C9">
      <w:pPr>
        <w:numPr>
          <w:ilvl w:val="0"/>
          <w:numId w:val="37"/>
        </w:numPr>
        <w:shd w:val="clear" w:color="auto" w:fill="FFFFFF"/>
        <w:ind w:left="316"/>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w:t>
      </w:r>
      <w:r w:rsidR="005127C9" w:rsidRPr="005127C9">
        <w:rPr>
          <w:rFonts w:ascii="Times New Roman" w:eastAsia="Times New Roman" w:hAnsi="Times New Roman" w:cs="Times New Roman"/>
          <w:sz w:val="24"/>
          <w:szCs w:val="24"/>
          <w:lang w:eastAsia="en-GB"/>
        </w:rPr>
        <w:t>ne in four (28 per cent) skips meals every day to provide for their children;</w:t>
      </w:r>
    </w:p>
    <w:p w:rsidR="005127C9" w:rsidRPr="005127C9" w:rsidRDefault="00783204" w:rsidP="005127C9">
      <w:pPr>
        <w:numPr>
          <w:ilvl w:val="0"/>
          <w:numId w:val="37"/>
        </w:numPr>
        <w:shd w:val="clear" w:color="auto" w:fill="FFFFFF"/>
        <w:ind w:left="316"/>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005127C9" w:rsidRPr="005127C9">
        <w:rPr>
          <w:rFonts w:ascii="Times New Roman" w:eastAsia="Times New Roman" w:hAnsi="Times New Roman" w:cs="Times New Roman"/>
          <w:sz w:val="24"/>
          <w:szCs w:val="24"/>
          <w:lang w:eastAsia="en-GB"/>
        </w:rPr>
        <w:t>alf (50 per cent)</w:t>
      </w:r>
      <w:r w:rsidR="005127C9" w:rsidRPr="00FD6579">
        <w:rPr>
          <w:rFonts w:ascii="Times New Roman" w:eastAsia="Times New Roman" w:hAnsi="Times New Roman" w:cs="Times New Roman"/>
          <w:sz w:val="24"/>
          <w:szCs w:val="24"/>
          <w:lang w:eastAsia="en-GB"/>
        </w:rPr>
        <w:t xml:space="preserve"> </w:t>
      </w:r>
      <w:r w:rsidR="005127C9" w:rsidRPr="005127C9">
        <w:rPr>
          <w:rFonts w:ascii="Times New Roman" w:eastAsia="Times New Roman" w:hAnsi="Times New Roman" w:cs="Times New Roman"/>
          <w:sz w:val="24"/>
          <w:szCs w:val="24"/>
          <w:lang w:eastAsia="en-GB"/>
        </w:rPr>
        <w:t>skip meals at least once a week;</w:t>
      </w:r>
    </w:p>
    <w:p w:rsidR="005127C9" w:rsidRPr="005127C9" w:rsidRDefault="005127C9" w:rsidP="005127C9">
      <w:pPr>
        <w:numPr>
          <w:ilvl w:val="0"/>
          <w:numId w:val="37"/>
        </w:numPr>
        <w:shd w:val="clear" w:color="auto" w:fill="FFFFFF"/>
        <w:ind w:left="316"/>
        <w:textAlignment w:val="baseline"/>
        <w:rPr>
          <w:rFonts w:ascii="Times New Roman" w:eastAsia="Times New Roman" w:hAnsi="Times New Roman" w:cs="Times New Roman"/>
          <w:sz w:val="24"/>
          <w:szCs w:val="24"/>
          <w:lang w:eastAsia="en-GB"/>
        </w:rPr>
      </w:pPr>
      <w:r w:rsidRPr="005127C9">
        <w:rPr>
          <w:rFonts w:ascii="Times New Roman" w:eastAsia="Times New Roman" w:hAnsi="Times New Roman" w:cs="Times New Roman"/>
          <w:sz w:val="24"/>
          <w:szCs w:val="24"/>
          <w:lang w:eastAsia="en-GB"/>
        </w:rPr>
        <w:t xml:space="preserve">37 per cent of those on Universal Credit skip meals every day, compared to 24 per cent of </w:t>
      </w:r>
      <w:r w:rsidR="00FD6579" w:rsidRPr="00FD6579">
        <w:rPr>
          <w:rFonts w:ascii="Times New Roman" w:eastAsia="Times New Roman" w:hAnsi="Times New Roman" w:cs="Times New Roman"/>
          <w:sz w:val="24"/>
          <w:szCs w:val="24"/>
          <w:lang w:eastAsia="en-GB"/>
        </w:rPr>
        <w:t>other mothers</w:t>
      </w:r>
      <w:r w:rsidRPr="005127C9">
        <w:rPr>
          <w:rFonts w:ascii="Times New Roman" w:eastAsia="Times New Roman" w:hAnsi="Times New Roman" w:cs="Times New Roman"/>
          <w:sz w:val="24"/>
          <w:szCs w:val="24"/>
          <w:lang w:eastAsia="en-GB"/>
        </w:rPr>
        <w:t>; and</w:t>
      </w:r>
    </w:p>
    <w:p w:rsidR="005127C9" w:rsidRPr="005127C9" w:rsidRDefault="00783204" w:rsidP="005127C9">
      <w:pPr>
        <w:numPr>
          <w:ilvl w:val="0"/>
          <w:numId w:val="37"/>
        </w:numPr>
        <w:shd w:val="clear" w:color="auto" w:fill="FFFFFF"/>
        <w:ind w:left="316"/>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005127C9" w:rsidRPr="005127C9">
        <w:rPr>
          <w:rFonts w:ascii="Times New Roman" w:eastAsia="Times New Roman" w:hAnsi="Times New Roman" w:cs="Times New Roman"/>
          <w:sz w:val="24"/>
          <w:szCs w:val="24"/>
          <w:lang w:eastAsia="en-GB"/>
        </w:rPr>
        <w:t>ix in ten (61 per cent) skip meals regularly (at least once a month).</w:t>
      </w:r>
    </w:p>
    <w:p w:rsidR="005127C9" w:rsidRPr="00FD6579" w:rsidRDefault="00C87963" w:rsidP="00950755">
      <w:pPr>
        <w:rPr>
          <w:rFonts w:ascii="Times New Roman" w:hAnsi="Times New Roman" w:cs="Times New Roman"/>
          <w:bCs/>
          <w:sz w:val="24"/>
          <w:szCs w:val="24"/>
        </w:rPr>
      </w:pPr>
      <w:r w:rsidRPr="00783204">
        <w:rPr>
          <w:rFonts w:ascii="Times New Roman" w:hAnsi="Times New Roman" w:cs="Times New Roman"/>
          <w:sz w:val="24"/>
          <w:szCs w:val="24"/>
        </w:rPr>
        <w:t>There is no report as such.</w:t>
      </w:r>
      <w:r>
        <w:rPr>
          <w:rFonts w:ascii="Times New Roman" w:hAnsi="Times New Roman" w:cs="Times New Roman"/>
          <w:sz w:val="24"/>
          <w:szCs w:val="24"/>
        </w:rPr>
        <w:t xml:space="preserve"> </w:t>
      </w:r>
      <w:r w:rsidR="00FD6579" w:rsidRPr="00FD6579">
        <w:rPr>
          <w:rFonts w:ascii="Times New Roman" w:hAnsi="Times New Roman" w:cs="Times New Roman"/>
          <w:bCs/>
          <w:sz w:val="24"/>
          <w:szCs w:val="24"/>
        </w:rPr>
        <w:t>The press release is at</w:t>
      </w:r>
    </w:p>
    <w:p w:rsidR="00783204" w:rsidRPr="00783204" w:rsidRDefault="002A5E93" w:rsidP="00950755">
      <w:pPr>
        <w:rPr>
          <w:rFonts w:ascii="Times New Roman" w:hAnsi="Times New Roman" w:cs="Times New Roman"/>
          <w:sz w:val="24"/>
          <w:szCs w:val="24"/>
        </w:rPr>
      </w:pPr>
      <w:hyperlink r:id="rId23" w:history="1">
        <w:r w:rsidR="003612C6" w:rsidRPr="00FD6579">
          <w:rPr>
            <w:rStyle w:val="Hyperlink"/>
            <w:rFonts w:ascii="Times New Roman" w:hAnsi="Times New Roman" w:cs="Times New Roman"/>
            <w:sz w:val="24"/>
            <w:szCs w:val="24"/>
          </w:rPr>
          <w:t>https://www.youngwomenstrust.org/what_we_do/media_centre/press_releases/995_one_in_four_young_mums_skips_meals_every_day_to_make_cash_last</w:t>
        </w:r>
      </w:hyperlink>
      <w:r w:rsidR="00C87963">
        <w:t xml:space="preserve">   </w:t>
      </w:r>
    </w:p>
    <w:p w:rsidR="003612C6" w:rsidRPr="00783204" w:rsidRDefault="003612C6" w:rsidP="00950755">
      <w:pPr>
        <w:rPr>
          <w:rFonts w:ascii="Times New Roman" w:hAnsi="Times New Roman" w:cs="Times New Roman"/>
          <w:sz w:val="24"/>
          <w:szCs w:val="24"/>
        </w:rPr>
      </w:pPr>
    </w:p>
    <w:p w:rsidR="006D055A" w:rsidRPr="003C0394" w:rsidRDefault="006D055A" w:rsidP="00950755">
      <w:pPr>
        <w:rPr>
          <w:rFonts w:ascii="Times New Roman" w:hAnsi="Times New Roman" w:cs="Times New Roman"/>
          <w:b/>
          <w:bCs/>
          <w:sz w:val="24"/>
          <w:szCs w:val="24"/>
        </w:rPr>
      </w:pPr>
      <w:r w:rsidRPr="003C0394">
        <w:rPr>
          <w:rFonts w:ascii="Times New Roman" w:hAnsi="Times New Roman" w:cs="Times New Roman"/>
          <w:b/>
          <w:bCs/>
          <w:sz w:val="24"/>
          <w:szCs w:val="24"/>
        </w:rPr>
        <w:t xml:space="preserve">Impact of Universal Credit </w:t>
      </w:r>
      <w:r w:rsidR="003C0394" w:rsidRPr="003C0394">
        <w:rPr>
          <w:rFonts w:ascii="Times New Roman" w:hAnsi="Times New Roman" w:cs="Times New Roman"/>
          <w:b/>
          <w:bCs/>
          <w:sz w:val="24"/>
          <w:szCs w:val="24"/>
        </w:rPr>
        <w:t xml:space="preserve">on claimants with complex needs </w:t>
      </w:r>
      <w:r w:rsidRPr="003C0394">
        <w:rPr>
          <w:rFonts w:ascii="Times New Roman" w:hAnsi="Times New Roman" w:cs="Times New Roman"/>
          <w:b/>
          <w:bCs/>
          <w:sz w:val="24"/>
          <w:szCs w:val="24"/>
        </w:rPr>
        <w:t>in North East England</w:t>
      </w:r>
    </w:p>
    <w:p w:rsidR="006D055A" w:rsidRPr="003C0394" w:rsidRDefault="006D055A" w:rsidP="00950755">
      <w:pPr>
        <w:rPr>
          <w:rFonts w:ascii="Times New Roman" w:hAnsi="Times New Roman" w:cs="Times New Roman"/>
          <w:bCs/>
          <w:sz w:val="24"/>
          <w:szCs w:val="24"/>
        </w:rPr>
      </w:pPr>
    </w:p>
    <w:p w:rsidR="003C0394" w:rsidRPr="003C0394" w:rsidRDefault="003C0394" w:rsidP="003C0394">
      <w:pPr>
        <w:autoSpaceDE w:val="0"/>
        <w:autoSpaceDN w:val="0"/>
        <w:adjustRightInd w:val="0"/>
        <w:rPr>
          <w:rFonts w:ascii="Times New Roman" w:hAnsi="Times New Roman" w:cs="Times New Roman"/>
          <w:sz w:val="24"/>
          <w:szCs w:val="24"/>
          <w:lang w:eastAsia="en-GB"/>
        </w:rPr>
      </w:pPr>
      <w:r w:rsidRPr="003C0394">
        <w:rPr>
          <w:rFonts w:ascii="Times New Roman" w:hAnsi="Times New Roman" w:cs="Times New Roman"/>
          <w:sz w:val="24"/>
          <w:szCs w:val="24"/>
          <w:shd w:val="clear" w:color="auto" w:fill="FFFFFF"/>
        </w:rPr>
        <w:t>This study (</w:t>
      </w:r>
      <w:r w:rsidRPr="003C0394">
        <w:rPr>
          <w:rFonts w:ascii="Times New Roman" w:hAnsi="Times New Roman" w:cs="Times New Roman"/>
          <w:bCs/>
          <w:sz w:val="24"/>
          <w:szCs w:val="24"/>
        </w:rPr>
        <w:t>Cheetham et al. 2019)</w:t>
      </w:r>
      <w:r w:rsidR="00F95197">
        <w:rPr>
          <w:rFonts w:ascii="Times New Roman" w:hAnsi="Times New Roman" w:cs="Times New Roman"/>
          <w:bCs/>
          <w:sz w:val="24"/>
          <w:szCs w:val="24"/>
        </w:rPr>
        <w:t xml:space="preserve">, published in the </w:t>
      </w:r>
      <w:r w:rsidR="00F95197" w:rsidRPr="00F95197">
        <w:rPr>
          <w:rFonts w:ascii="Times New Roman" w:hAnsi="Times New Roman" w:cs="Times New Roman"/>
          <w:bCs/>
          <w:i/>
          <w:sz w:val="24"/>
          <w:szCs w:val="24"/>
        </w:rPr>
        <w:t>British Medical Journal</w:t>
      </w:r>
      <w:r w:rsidR="00F95197">
        <w:rPr>
          <w:rFonts w:ascii="Times New Roman" w:hAnsi="Times New Roman" w:cs="Times New Roman"/>
          <w:bCs/>
          <w:sz w:val="24"/>
          <w:szCs w:val="24"/>
        </w:rPr>
        <w:t>,</w:t>
      </w:r>
      <w:r w:rsidRPr="003C0394">
        <w:rPr>
          <w:rFonts w:ascii="Times New Roman" w:hAnsi="Times New Roman" w:cs="Times New Roman"/>
          <w:bCs/>
          <w:sz w:val="24"/>
          <w:szCs w:val="24"/>
        </w:rPr>
        <w:t xml:space="preserve"> is </w:t>
      </w:r>
      <w:r w:rsidRPr="003C0394">
        <w:rPr>
          <w:rFonts w:ascii="Times New Roman" w:hAnsi="Times New Roman" w:cs="Times New Roman"/>
          <w:sz w:val="24"/>
          <w:szCs w:val="24"/>
          <w:shd w:val="clear" w:color="auto" w:fill="FFFFFF"/>
        </w:rPr>
        <w:t xml:space="preserve">specifically of UC claimants </w:t>
      </w:r>
      <w:r w:rsidR="000174BB">
        <w:rPr>
          <w:rFonts w:ascii="Times New Roman" w:hAnsi="Times New Roman" w:cs="Times New Roman"/>
          <w:sz w:val="24"/>
          <w:szCs w:val="24"/>
          <w:shd w:val="clear" w:color="auto" w:fill="FFFFFF"/>
        </w:rPr>
        <w:t>who are vulnerable</w:t>
      </w:r>
      <w:r w:rsidRPr="003C0394">
        <w:rPr>
          <w:rFonts w:ascii="Times New Roman" w:hAnsi="Times New Roman" w:cs="Times New Roman"/>
          <w:sz w:val="24"/>
          <w:szCs w:val="24"/>
          <w:shd w:val="clear" w:color="auto" w:fill="FFFFFF"/>
        </w:rPr>
        <w:t xml:space="preserve">. It used interviews and focus groups </w:t>
      </w:r>
      <w:r>
        <w:rPr>
          <w:rFonts w:ascii="Times New Roman" w:hAnsi="Times New Roman" w:cs="Times New Roman"/>
          <w:sz w:val="24"/>
          <w:szCs w:val="24"/>
          <w:shd w:val="clear" w:color="auto" w:fill="FFFFFF"/>
        </w:rPr>
        <w:t xml:space="preserve">in Gateshead and Newcastle-upon-Tyne </w:t>
      </w:r>
      <w:r w:rsidRPr="003C0394">
        <w:rPr>
          <w:rFonts w:ascii="Times New Roman" w:hAnsi="Times New Roman" w:cs="Times New Roman"/>
          <w:sz w:val="24"/>
          <w:szCs w:val="24"/>
          <w:shd w:val="clear" w:color="auto" w:fill="FFFFFF"/>
        </w:rPr>
        <w:t xml:space="preserve">with </w:t>
      </w:r>
      <w:r w:rsidRPr="003C0394">
        <w:rPr>
          <w:rFonts w:ascii="Times New Roman" w:hAnsi="Times New Roman" w:cs="Times New Roman"/>
          <w:sz w:val="24"/>
          <w:szCs w:val="24"/>
          <w:lang w:eastAsia="en-GB"/>
        </w:rPr>
        <w:t xml:space="preserve">33 UC claimants with complex needs, disabilities and health conditions, and 37 staff from local government, housing, voluntary and community sector organisations. The experiences of staff supporting UC claimants concurred with those of the claimants themselves. The study found that UC negatively impacts on material wellbeing, physical and mental health, </w:t>
      </w:r>
      <w:r w:rsidR="000174BB">
        <w:rPr>
          <w:rFonts w:ascii="Times New Roman" w:hAnsi="Times New Roman" w:cs="Times New Roman"/>
          <w:sz w:val="24"/>
          <w:szCs w:val="24"/>
          <w:lang w:eastAsia="en-GB"/>
        </w:rPr>
        <w:t xml:space="preserve">and </w:t>
      </w:r>
      <w:r w:rsidRPr="003C0394">
        <w:rPr>
          <w:rFonts w:ascii="Times New Roman" w:hAnsi="Times New Roman" w:cs="Times New Roman"/>
          <w:sz w:val="24"/>
          <w:szCs w:val="24"/>
          <w:lang w:eastAsia="en-GB"/>
        </w:rPr>
        <w:t>social and family lives. UC claimants described the digital claims process as complicated, disorientating, impersonal, hostile and demeaning. Claimants reported being pushed into debt, rent arrears, housing insecurity, fuel and food poverty. System failures, indifference and delays in receipt of UC entitlements exacerbated the difficulties of managing on a low income. The threat of punitive sanctions for failing to meet the enhanced conditionality requirements under UC added to claimants</w:t>
      </w:r>
      <w:r w:rsidR="000174BB">
        <w:rPr>
          <w:rFonts w:ascii="Times New Roman" w:hAnsi="Times New Roman" w:cs="Times New Roman"/>
          <w:sz w:val="24"/>
          <w:szCs w:val="24"/>
          <w:lang w:eastAsia="en-GB"/>
        </w:rPr>
        <w:t>’</w:t>
      </w:r>
      <w:r w:rsidRPr="003C0394">
        <w:rPr>
          <w:rFonts w:ascii="Times New Roman" w:hAnsi="Times New Roman" w:cs="Times New Roman"/>
          <w:sz w:val="24"/>
          <w:szCs w:val="24"/>
          <w:lang w:eastAsia="en-GB"/>
        </w:rPr>
        <w:t xml:space="preserve"> vulnerabilities and distress. Staff reported concerns for claimants and additional pressures on health services, local government and voluntary and community sector organisations. The study suggests that UC is undermining vulnerable claimants’ mental health, </w:t>
      </w:r>
      <w:r w:rsidR="000174BB">
        <w:rPr>
          <w:rFonts w:ascii="Times New Roman" w:hAnsi="Times New Roman" w:cs="Times New Roman"/>
          <w:sz w:val="24"/>
          <w:szCs w:val="24"/>
          <w:lang w:eastAsia="en-GB"/>
        </w:rPr>
        <w:t xml:space="preserve">and </w:t>
      </w:r>
      <w:r w:rsidRPr="003C0394">
        <w:rPr>
          <w:rFonts w:ascii="Times New Roman" w:hAnsi="Times New Roman" w:cs="Times New Roman"/>
          <w:sz w:val="24"/>
          <w:szCs w:val="24"/>
          <w:lang w:eastAsia="en-GB"/>
        </w:rPr>
        <w:t xml:space="preserve">increasing the risk of poverty, hardship, destitution and suicidality. </w:t>
      </w:r>
    </w:p>
    <w:p w:rsidR="003C0394" w:rsidRPr="003C0394" w:rsidRDefault="003C0394" w:rsidP="003C0394">
      <w:pPr>
        <w:autoSpaceDE w:val="0"/>
        <w:autoSpaceDN w:val="0"/>
        <w:adjustRightInd w:val="0"/>
        <w:rPr>
          <w:rFonts w:ascii="Times New Roman" w:hAnsi="Times New Roman" w:cs="Times New Roman"/>
          <w:sz w:val="24"/>
          <w:szCs w:val="24"/>
          <w:shd w:val="clear" w:color="auto" w:fill="FFFFFF"/>
        </w:rPr>
      </w:pPr>
    </w:p>
    <w:p w:rsidR="00362C28" w:rsidRDefault="00F51DCB" w:rsidP="00950755">
      <w:pPr>
        <w:rPr>
          <w:rFonts w:ascii="Times New Roman" w:hAnsi="Times New Roman" w:cs="Times New Roman"/>
          <w:sz w:val="24"/>
          <w:szCs w:val="24"/>
          <w:shd w:val="clear" w:color="auto" w:fill="FFFFFF"/>
        </w:rPr>
      </w:pPr>
      <w:r w:rsidRPr="003C0394">
        <w:rPr>
          <w:rFonts w:ascii="Times New Roman" w:hAnsi="Times New Roman" w:cs="Times New Roman"/>
          <w:sz w:val="24"/>
          <w:szCs w:val="24"/>
          <w:shd w:val="clear" w:color="auto" w:fill="FFFFFF"/>
        </w:rPr>
        <w:t>Typically, staff anticipated a bleak outlook as the roll-out of UC gathers momentum</w:t>
      </w:r>
      <w:r w:rsidR="000174BB">
        <w:rPr>
          <w:rFonts w:ascii="Times New Roman" w:hAnsi="Times New Roman" w:cs="Times New Roman"/>
          <w:sz w:val="24"/>
          <w:szCs w:val="24"/>
          <w:shd w:val="clear" w:color="auto" w:fill="FFFFFF"/>
        </w:rPr>
        <w:t>,</w:t>
      </w:r>
      <w:r w:rsidRPr="003C0394">
        <w:rPr>
          <w:rFonts w:ascii="Times New Roman" w:hAnsi="Times New Roman" w:cs="Times New Roman"/>
          <w:sz w:val="24"/>
          <w:szCs w:val="24"/>
          <w:shd w:val="clear" w:color="auto" w:fill="FFFFFF"/>
        </w:rPr>
        <w:t xml:space="preserve"> with increasing numbers of vulnerable claimants being found ‘fit for work’ and then sanctioned because they cannot cope with the mandatory requirements placed on claimants. </w:t>
      </w:r>
      <w:r w:rsidR="002C1FD6" w:rsidRPr="003C0394">
        <w:rPr>
          <w:rFonts w:ascii="Times New Roman" w:hAnsi="Times New Roman" w:cs="Times New Roman"/>
          <w:sz w:val="24"/>
          <w:szCs w:val="24"/>
          <w:shd w:val="clear" w:color="auto" w:fill="FFFFFF"/>
        </w:rPr>
        <w:t>The threat of sanctions for not meeting the mandatory job search requirements of UC</w:t>
      </w:r>
      <w:r w:rsidR="003C0394">
        <w:rPr>
          <w:rFonts w:ascii="Times New Roman" w:hAnsi="Times New Roman" w:cs="Times New Roman"/>
          <w:sz w:val="24"/>
          <w:szCs w:val="24"/>
          <w:shd w:val="clear" w:color="auto" w:fill="FFFFFF"/>
        </w:rPr>
        <w:t>,</w:t>
      </w:r>
      <w:r w:rsidR="002C1FD6" w:rsidRPr="003C0394">
        <w:rPr>
          <w:rFonts w:ascii="Times New Roman" w:hAnsi="Times New Roman" w:cs="Times New Roman"/>
          <w:sz w:val="24"/>
          <w:szCs w:val="24"/>
          <w:shd w:val="clear" w:color="auto" w:fill="FFFFFF"/>
        </w:rPr>
        <w:t> and heightened fears of eviction and homelessness combined to seriously destabilise claimants’ mental health and emotional wellbeing.</w:t>
      </w:r>
    </w:p>
    <w:p w:rsidR="00B977FD" w:rsidRDefault="00B977FD" w:rsidP="00950755">
      <w:pPr>
        <w:rPr>
          <w:rFonts w:ascii="Times New Roman" w:hAnsi="Times New Roman" w:cs="Times New Roman"/>
          <w:sz w:val="24"/>
          <w:szCs w:val="24"/>
          <w:shd w:val="clear" w:color="auto" w:fill="FFFFFF"/>
        </w:rPr>
      </w:pPr>
    </w:p>
    <w:p w:rsidR="00B977FD" w:rsidRPr="00B977FD" w:rsidRDefault="00B977FD" w:rsidP="00950755">
      <w:pPr>
        <w:rPr>
          <w:rFonts w:ascii="Times New Roman" w:hAnsi="Times New Roman" w:cs="Times New Roman"/>
          <w:b/>
          <w:sz w:val="24"/>
          <w:szCs w:val="24"/>
          <w:shd w:val="clear" w:color="auto" w:fill="FFFFFF"/>
        </w:rPr>
      </w:pPr>
      <w:r w:rsidRPr="00B977FD">
        <w:rPr>
          <w:rFonts w:ascii="Times New Roman" w:hAnsi="Times New Roman" w:cs="Times New Roman"/>
          <w:b/>
          <w:sz w:val="24"/>
          <w:szCs w:val="24"/>
          <w:shd w:val="clear" w:color="auto" w:fill="FFFFFF"/>
        </w:rPr>
        <w:t>Sanctions and suicide</w:t>
      </w:r>
      <w:r w:rsidR="009B75E1">
        <w:rPr>
          <w:rFonts w:ascii="Times New Roman" w:hAnsi="Times New Roman" w:cs="Times New Roman"/>
          <w:b/>
          <w:sz w:val="24"/>
          <w:szCs w:val="24"/>
          <w:shd w:val="clear" w:color="auto" w:fill="FFFFFF"/>
        </w:rPr>
        <w:t xml:space="preserve"> – a report from 2018</w:t>
      </w:r>
    </w:p>
    <w:p w:rsidR="00B977FD" w:rsidRDefault="00B977FD" w:rsidP="00950755">
      <w:pPr>
        <w:rPr>
          <w:rFonts w:ascii="Times New Roman" w:hAnsi="Times New Roman" w:cs="Times New Roman"/>
          <w:sz w:val="24"/>
          <w:szCs w:val="24"/>
          <w:shd w:val="clear" w:color="auto" w:fill="FFFFFF"/>
        </w:rPr>
      </w:pPr>
    </w:p>
    <w:p w:rsidR="00B977FD" w:rsidRPr="009B75E1" w:rsidRDefault="009B75E1" w:rsidP="0095075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Cheetham et al., reported above, draw attention to a study of the connection between financial difficulty and suicide which was published last year (Bond et al. 2018). The latter report </w:t>
      </w:r>
      <w:r w:rsidRPr="009B75E1">
        <w:rPr>
          <w:rFonts w:ascii="Times New Roman" w:hAnsi="Times New Roman" w:cs="Times New Roman"/>
          <w:sz w:val="24"/>
          <w:szCs w:val="24"/>
          <w:shd w:val="clear" w:color="auto" w:fill="FFFFFF"/>
        </w:rPr>
        <w:t>comments that ‘</w:t>
      </w:r>
      <w:r w:rsidRPr="009B75E1">
        <w:rPr>
          <w:rFonts w:ascii="Times New Roman" w:hAnsi="Times New Roman" w:cs="Times New Roman"/>
          <w:sz w:val="24"/>
          <w:szCs w:val="24"/>
        </w:rPr>
        <w:t>Our qualitative evidence has identified problems with benefits – particularly sanctions, administrative errors and the fear of benefits being withdrawn – as common drivers of suicidality. People with lived experience of mental health problems report the power dynamic between state and individual can make them feel powerless, and that assessment and sanctions processes can make people feel they are a burden to society.’ They recommend that DWP should signpost claimants whose income is reduced due to a sanction or changes in circumstances to sources of both financial and mental health support.</w:t>
      </w:r>
    </w:p>
    <w:p w:rsidR="00971C7C" w:rsidRPr="009B75E1" w:rsidRDefault="00971C7C" w:rsidP="00950755">
      <w:pPr>
        <w:rPr>
          <w:rFonts w:ascii="Times New Roman" w:hAnsi="Times New Roman" w:cs="Times New Roman"/>
          <w:sz w:val="24"/>
          <w:szCs w:val="24"/>
          <w:shd w:val="clear" w:color="auto" w:fill="FFFFFF"/>
        </w:rPr>
      </w:pPr>
    </w:p>
    <w:p w:rsidR="00A514A6" w:rsidRPr="00A514A6" w:rsidRDefault="00A514A6" w:rsidP="00950755">
      <w:pPr>
        <w:rPr>
          <w:rFonts w:ascii="Times New Roman" w:hAnsi="Times New Roman" w:cs="Times New Roman"/>
          <w:b/>
          <w:bCs/>
          <w:sz w:val="24"/>
          <w:szCs w:val="24"/>
        </w:rPr>
      </w:pPr>
      <w:r w:rsidRPr="00A514A6">
        <w:rPr>
          <w:rFonts w:ascii="Times New Roman" w:hAnsi="Times New Roman" w:cs="Times New Roman"/>
          <w:b/>
          <w:bCs/>
          <w:sz w:val="24"/>
          <w:szCs w:val="24"/>
        </w:rPr>
        <w:t xml:space="preserve">Loss of </w:t>
      </w:r>
      <w:r w:rsidR="00BB03C8">
        <w:rPr>
          <w:rFonts w:ascii="Times New Roman" w:hAnsi="Times New Roman" w:cs="Times New Roman"/>
          <w:b/>
          <w:bCs/>
          <w:sz w:val="24"/>
          <w:szCs w:val="24"/>
        </w:rPr>
        <w:t xml:space="preserve">financial </w:t>
      </w:r>
      <w:r w:rsidRPr="00A514A6">
        <w:rPr>
          <w:rFonts w:ascii="Times New Roman" w:hAnsi="Times New Roman" w:cs="Times New Roman"/>
          <w:b/>
          <w:bCs/>
          <w:sz w:val="24"/>
          <w:szCs w:val="24"/>
        </w:rPr>
        <w:t>resilience of low income</w:t>
      </w:r>
      <w:r w:rsidR="0056199F" w:rsidRPr="00A514A6">
        <w:rPr>
          <w:rFonts w:ascii="Times New Roman" w:hAnsi="Times New Roman" w:cs="Times New Roman"/>
          <w:b/>
          <w:bCs/>
          <w:sz w:val="24"/>
          <w:szCs w:val="24"/>
        </w:rPr>
        <w:t xml:space="preserve"> families </w:t>
      </w:r>
    </w:p>
    <w:p w:rsidR="00A514A6" w:rsidRPr="00A514A6" w:rsidRDefault="00A514A6" w:rsidP="00950755">
      <w:pPr>
        <w:rPr>
          <w:rFonts w:ascii="Times New Roman" w:hAnsi="Times New Roman" w:cs="Times New Roman"/>
          <w:bCs/>
          <w:sz w:val="24"/>
          <w:szCs w:val="24"/>
        </w:rPr>
      </w:pPr>
    </w:p>
    <w:p w:rsidR="00DB34E6" w:rsidRPr="00A514A6" w:rsidRDefault="00593C21" w:rsidP="005647C3">
      <w:pPr>
        <w:rPr>
          <w:rFonts w:ascii="Times New Roman" w:hAnsi="Times New Roman" w:cs="Times New Roman"/>
          <w:bCs/>
          <w:sz w:val="24"/>
          <w:szCs w:val="24"/>
        </w:rPr>
      </w:pPr>
      <w:r>
        <w:rPr>
          <w:rFonts w:ascii="Times New Roman" w:hAnsi="Times New Roman" w:cs="Times New Roman"/>
          <w:bCs/>
          <w:sz w:val="24"/>
          <w:szCs w:val="24"/>
        </w:rPr>
        <w:t>A report from the</w:t>
      </w:r>
      <w:r w:rsidR="0056199F" w:rsidRPr="00A514A6">
        <w:rPr>
          <w:rFonts w:ascii="Times New Roman" w:hAnsi="Times New Roman" w:cs="Times New Roman"/>
          <w:bCs/>
          <w:sz w:val="24"/>
          <w:szCs w:val="24"/>
        </w:rPr>
        <w:t xml:space="preserve"> Resolution Foundation </w:t>
      </w:r>
      <w:r>
        <w:rPr>
          <w:rFonts w:ascii="Times New Roman" w:hAnsi="Times New Roman" w:cs="Times New Roman"/>
          <w:bCs/>
          <w:sz w:val="24"/>
          <w:szCs w:val="24"/>
        </w:rPr>
        <w:t xml:space="preserve">(Pacini &amp; Smith 2019) </w:t>
      </w:r>
      <w:r w:rsidR="00BB03C8">
        <w:rPr>
          <w:rFonts w:ascii="Times New Roman" w:hAnsi="Times New Roman" w:cs="Times New Roman"/>
          <w:bCs/>
          <w:sz w:val="24"/>
          <w:szCs w:val="24"/>
        </w:rPr>
        <w:t xml:space="preserve">has found that </w:t>
      </w:r>
      <w:r w:rsidR="00BB03C8" w:rsidRPr="00BB03C8">
        <w:rPr>
          <w:rFonts w:ascii="Times New Roman" w:hAnsi="Times New Roman" w:cs="Times New Roman"/>
          <w:bCs/>
          <w:sz w:val="24"/>
          <w:szCs w:val="24"/>
        </w:rPr>
        <w:t>nearly</w:t>
      </w:r>
      <w:r w:rsidR="00C87963">
        <w:rPr>
          <w:rFonts w:ascii="Times New Roman" w:hAnsi="Times New Roman" w:cs="Times New Roman"/>
          <w:bCs/>
          <w:sz w:val="24"/>
          <w:szCs w:val="24"/>
        </w:rPr>
        <w:t xml:space="preserve"> </w:t>
      </w:r>
      <w:r w:rsidR="00BB03C8" w:rsidRPr="00BB03C8">
        <w:rPr>
          <w:rFonts w:ascii="Times New Roman" w:hAnsi="Times New Roman" w:cs="Times New Roman"/>
          <w:bCs/>
          <w:sz w:val="24"/>
          <w:szCs w:val="24"/>
        </w:rPr>
        <w:t>60 per cent of those on low-to-middle incomes report hav</w:t>
      </w:r>
      <w:r w:rsidR="00BB03C8">
        <w:rPr>
          <w:rFonts w:ascii="Times New Roman" w:hAnsi="Times New Roman" w:cs="Times New Roman"/>
          <w:bCs/>
          <w:sz w:val="24"/>
          <w:szCs w:val="24"/>
        </w:rPr>
        <w:t>e</w:t>
      </w:r>
      <w:r w:rsidR="00BB03C8" w:rsidRPr="00BB03C8">
        <w:rPr>
          <w:rFonts w:ascii="Times New Roman" w:hAnsi="Times New Roman" w:cs="Times New Roman"/>
          <w:bCs/>
          <w:sz w:val="24"/>
          <w:szCs w:val="24"/>
        </w:rPr>
        <w:t xml:space="preserve"> no savings at all, up from</w:t>
      </w:r>
      <w:r w:rsidR="00C87963">
        <w:rPr>
          <w:rFonts w:ascii="Times New Roman" w:hAnsi="Times New Roman" w:cs="Times New Roman"/>
          <w:bCs/>
          <w:sz w:val="24"/>
          <w:szCs w:val="24"/>
        </w:rPr>
        <w:t xml:space="preserve"> </w:t>
      </w:r>
      <w:r w:rsidR="00BB03C8" w:rsidRPr="00BB03C8">
        <w:rPr>
          <w:rFonts w:ascii="Times New Roman" w:hAnsi="Times New Roman" w:cs="Times New Roman"/>
          <w:bCs/>
          <w:sz w:val="24"/>
          <w:szCs w:val="24"/>
        </w:rPr>
        <w:t>just over 40 per cent ahead of the financial crisis in 2007. There also appears to be</w:t>
      </w:r>
      <w:r w:rsidR="00C87963">
        <w:rPr>
          <w:rFonts w:ascii="Times New Roman" w:hAnsi="Times New Roman" w:cs="Times New Roman"/>
          <w:bCs/>
          <w:sz w:val="24"/>
          <w:szCs w:val="24"/>
        </w:rPr>
        <w:t xml:space="preserve"> </w:t>
      </w:r>
      <w:r w:rsidR="00BB03C8" w:rsidRPr="00BB03C8">
        <w:rPr>
          <w:rFonts w:ascii="Times New Roman" w:hAnsi="Times New Roman" w:cs="Times New Roman"/>
          <w:bCs/>
          <w:sz w:val="24"/>
          <w:szCs w:val="24"/>
        </w:rPr>
        <w:t>less opportunity for lower-income households to respond to</w:t>
      </w:r>
      <w:r w:rsidR="00BB03C8">
        <w:rPr>
          <w:rFonts w:ascii="Times New Roman" w:hAnsi="Times New Roman" w:cs="Times New Roman"/>
          <w:bCs/>
          <w:sz w:val="24"/>
          <w:szCs w:val="24"/>
        </w:rPr>
        <w:t xml:space="preserve"> </w:t>
      </w:r>
      <w:r w:rsidR="00BB03C8" w:rsidRPr="00BB03C8">
        <w:rPr>
          <w:rFonts w:ascii="Times New Roman" w:hAnsi="Times New Roman" w:cs="Times New Roman"/>
          <w:bCs/>
          <w:sz w:val="24"/>
          <w:szCs w:val="24"/>
        </w:rPr>
        <w:t>an income shock by cutting back on spending. Consumption spending dropped by £20 a</w:t>
      </w:r>
      <w:r w:rsidR="00BB03C8">
        <w:rPr>
          <w:rFonts w:ascii="Times New Roman" w:hAnsi="Times New Roman" w:cs="Times New Roman"/>
          <w:bCs/>
          <w:sz w:val="24"/>
          <w:szCs w:val="24"/>
        </w:rPr>
        <w:t xml:space="preserve"> </w:t>
      </w:r>
      <w:r w:rsidR="00BB03C8" w:rsidRPr="00BB03C8">
        <w:rPr>
          <w:rFonts w:ascii="Times New Roman" w:hAnsi="Times New Roman" w:cs="Times New Roman"/>
          <w:bCs/>
          <w:sz w:val="24"/>
          <w:szCs w:val="24"/>
        </w:rPr>
        <w:t>week between 2009 and 2014 on average, but the retrenchment in the lowest quartile of</w:t>
      </w:r>
      <w:r w:rsidR="00BB03C8">
        <w:rPr>
          <w:rFonts w:ascii="Times New Roman" w:hAnsi="Times New Roman" w:cs="Times New Roman"/>
          <w:bCs/>
          <w:sz w:val="24"/>
          <w:szCs w:val="24"/>
        </w:rPr>
        <w:t xml:space="preserve"> </w:t>
      </w:r>
      <w:r w:rsidR="00BB03C8" w:rsidRPr="00BB03C8">
        <w:rPr>
          <w:rFonts w:ascii="Times New Roman" w:hAnsi="Times New Roman" w:cs="Times New Roman"/>
          <w:bCs/>
          <w:sz w:val="24"/>
          <w:szCs w:val="24"/>
        </w:rPr>
        <w:t xml:space="preserve">the income distribution was £61 a week. And </w:t>
      </w:r>
      <w:r w:rsidR="0073440F" w:rsidRPr="00BB03C8">
        <w:rPr>
          <w:rFonts w:ascii="Times New Roman" w:hAnsi="Times New Roman" w:cs="Times New Roman"/>
          <w:bCs/>
          <w:sz w:val="24"/>
          <w:szCs w:val="24"/>
        </w:rPr>
        <w:t xml:space="preserve">by 2017, </w:t>
      </w:r>
      <w:r w:rsidR="00BB03C8" w:rsidRPr="00BB03C8">
        <w:rPr>
          <w:rFonts w:ascii="Times New Roman" w:hAnsi="Times New Roman" w:cs="Times New Roman"/>
          <w:bCs/>
          <w:sz w:val="24"/>
          <w:szCs w:val="24"/>
        </w:rPr>
        <w:t>the proportion of consumption allocated by</w:t>
      </w:r>
      <w:r w:rsidR="00BB03C8">
        <w:rPr>
          <w:rFonts w:ascii="Times New Roman" w:hAnsi="Times New Roman" w:cs="Times New Roman"/>
          <w:bCs/>
          <w:sz w:val="24"/>
          <w:szCs w:val="24"/>
        </w:rPr>
        <w:t xml:space="preserve"> </w:t>
      </w:r>
      <w:r w:rsidR="00BB03C8" w:rsidRPr="00BB03C8">
        <w:rPr>
          <w:rFonts w:ascii="Times New Roman" w:hAnsi="Times New Roman" w:cs="Times New Roman"/>
          <w:bCs/>
          <w:sz w:val="24"/>
          <w:szCs w:val="24"/>
        </w:rPr>
        <w:t xml:space="preserve">that lower-income group to ‘essentials’ was 8 percentage points </w:t>
      </w:r>
      <w:r w:rsidR="00C87963">
        <w:rPr>
          <w:rFonts w:ascii="Times New Roman" w:hAnsi="Times New Roman" w:cs="Times New Roman"/>
          <w:bCs/>
          <w:sz w:val="24"/>
          <w:szCs w:val="24"/>
        </w:rPr>
        <w:t>h</w:t>
      </w:r>
      <w:r w:rsidR="00BB03C8" w:rsidRPr="00BB03C8">
        <w:rPr>
          <w:rFonts w:ascii="Times New Roman" w:hAnsi="Times New Roman" w:cs="Times New Roman"/>
          <w:bCs/>
          <w:sz w:val="24"/>
          <w:szCs w:val="24"/>
        </w:rPr>
        <w:t>igher than prior to the</w:t>
      </w:r>
      <w:r w:rsidR="00BB03C8">
        <w:rPr>
          <w:rFonts w:ascii="Times New Roman" w:hAnsi="Times New Roman" w:cs="Times New Roman"/>
          <w:bCs/>
          <w:sz w:val="24"/>
          <w:szCs w:val="24"/>
        </w:rPr>
        <w:t xml:space="preserve"> </w:t>
      </w:r>
      <w:r w:rsidR="00BB03C8" w:rsidRPr="00BB03C8">
        <w:rPr>
          <w:rFonts w:ascii="Times New Roman" w:hAnsi="Times New Roman" w:cs="Times New Roman"/>
          <w:bCs/>
          <w:sz w:val="24"/>
          <w:szCs w:val="24"/>
        </w:rPr>
        <w:t>financial crisis</w:t>
      </w:r>
      <w:r w:rsidR="0073440F">
        <w:rPr>
          <w:rFonts w:ascii="Times New Roman" w:hAnsi="Times New Roman" w:cs="Times New Roman"/>
          <w:bCs/>
          <w:sz w:val="24"/>
          <w:szCs w:val="24"/>
        </w:rPr>
        <w:t>,</w:t>
      </w:r>
      <w:r w:rsidR="00BB03C8" w:rsidRPr="00BB03C8">
        <w:rPr>
          <w:rFonts w:ascii="Times New Roman" w:hAnsi="Times New Roman" w:cs="Times New Roman"/>
          <w:bCs/>
          <w:sz w:val="24"/>
          <w:szCs w:val="24"/>
        </w:rPr>
        <w:t xml:space="preserve"> a larger increase than </w:t>
      </w:r>
      <w:r w:rsidR="0073440F">
        <w:rPr>
          <w:rFonts w:ascii="Times New Roman" w:hAnsi="Times New Roman" w:cs="Times New Roman"/>
          <w:bCs/>
          <w:sz w:val="24"/>
          <w:szCs w:val="24"/>
        </w:rPr>
        <w:t xml:space="preserve">for </w:t>
      </w:r>
      <w:r w:rsidR="00BB03C8" w:rsidRPr="00BB03C8">
        <w:rPr>
          <w:rFonts w:ascii="Times New Roman" w:hAnsi="Times New Roman" w:cs="Times New Roman"/>
          <w:bCs/>
          <w:sz w:val="24"/>
          <w:szCs w:val="24"/>
        </w:rPr>
        <w:t>any other group.</w:t>
      </w:r>
      <w:r w:rsidR="005647C3">
        <w:rPr>
          <w:rFonts w:ascii="Times New Roman" w:hAnsi="Times New Roman" w:cs="Times New Roman"/>
          <w:bCs/>
          <w:sz w:val="24"/>
          <w:szCs w:val="24"/>
        </w:rPr>
        <w:t xml:space="preserve"> T</w:t>
      </w:r>
      <w:r w:rsidR="005647C3" w:rsidRPr="005647C3">
        <w:rPr>
          <w:rFonts w:ascii="Times New Roman" w:hAnsi="Times New Roman" w:cs="Times New Roman"/>
          <w:bCs/>
          <w:sz w:val="24"/>
          <w:szCs w:val="24"/>
        </w:rPr>
        <w:t xml:space="preserve">he value of benefits relative to average earnings has </w:t>
      </w:r>
      <w:r w:rsidR="005647C3">
        <w:rPr>
          <w:rFonts w:ascii="Times New Roman" w:hAnsi="Times New Roman" w:cs="Times New Roman"/>
          <w:bCs/>
          <w:sz w:val="24"/>
          <w:szCs w:val="24"/>
        </w:rPr>
        <w:t xml:space="preserve">also </w:t>
      </w:r>
      <w:r w:rsidR="005647C3" w:rsidRPr="005647C3">
        <w:rPr>
          <w:rFonts w:ascii="Times New Roman" w:hAnsi="Times New Roman" w:cs="Times New Roman"/>
          <w:bCs/>
          <w:sz w:val="24"/>
          <w:szCs w:val="24"/>
        </w:rPr>
        <w:t>declined markedly since the</w:t>
      </w:r>
      <w:r w:rsidR="005647C3">
        <w:rPr>
          <w:rFonts w:ascii="Times New Roman" w:hAnsi="Times New Roman" w:cs="Times New Roman"/>
          <w:bCs/>
          <w:sz w:val="24"/>
          <w:szCs w:val="24"/>
        </w:rPr>
        <w:t xml:space="preserve"> </w:t>
      </w:r>
      <w:r w:rsidR="005647C3" w:rsidRPr="005647C3">
        <w:rPr>
          <w:rFonts w:ascii="Times New Roman" w:hAnsi="Times New Roman" w:cs="Times New Roman"/>
          <w:bCs/>
          <w:sz w:val="24"/>
          <w:szCs w:val="24"/>
        </w:rPr>
        <w:t>financial crisis</w:t>
      </w:r>
      <w:r w:rsidR="005647C3">
        <w:rPr>
          <w:rFonts w:ascii="Times New Roman" w:hAnsi="Times New Roman" w:cs="Times New Roman"/>
          <w:bCs/>
          <w:sz w:val="24"/>
          <w:szCs w:val="24"/>
        </w:rPr>
        <w:t>, a</w:t>
      </w:r>
      <w:r w:rsidR="005647C3" w:rsidRPr="005647C3">
        <w:rPr>
          <w:rFonts w:ascii="Times New Roman" w:hAnsi="Times New Roman" w:cs="Times New Roman"/>
          <w:bCs/>
          <w:sz w:val="24"/>
          <w:szCs w:val="24"/>
        </w:rPr>
        <w:t>nd is declin</w:t>
      </w:r>
      <w:r w:rsidR="00C87963">
        <w:rPr>
          <w:rFonts w:ascii="Times New Roman" w:hAnsi="Times New Roman" w:cs="Times New Roman"/>
          <w:bCs/>
          <w:sz w:val="24"/>
          <w:szCs w:val="24"/>
        </w:rPr>
        <w:t>ing</w:t>
      </w:r>
      <w:r w:rsidR="005647C3" w:rsidRPr="005647C3">
        <w:rPr>
          <w:rFonts w:ascii="Times New Roman" w:hAnsi="Times New Roman" w:cs="Times New Roman"/>
          <w:bCs/>
          <w:sz w:val="24"/>
          <w:szCs w:val="24"/>
        </w:rPr>
        <w:t xml:space="preserve"> further. In particular, Jobseekers Allowance</w:t>
      </w:r>
      <w:r w:rsidR="005647C3">
        <w:rPr>
          <w:rFonts w:ascii="Times New Roman" w:hAnsi="Times New Roman" w:cs="Times New Roman"/>
          <w:bCs/>
          <w:sz w:val="24"/>
          <w:szCs w:val="24"/>
        </w:rPr>
        <w:t xml:space="preserve"> </w:t>
      </w:r>
      <w:r w:rsidR="005647C3" w:rsidRPr="005647C3">
        <w:rPr>
          <w:rFonts w:ascii="Times New Roman" w:hAnsi="Times New Roman" w:cs="Times New Roman"/>
          <w:bCs/>
          <w:sz w:val="24"/>
          <w:szCs w:val="24"/>
        </w:rPr>
        <w:t>reach</w:t>
      </w:r>
      <w:r w:rsidR="005647C3">
        <w:rPr>
          <w:rFonts w:ascii="Times New Roman" w:hAnsi="Times New Roman" w:cs="Times New Roman"/>
          <w:bCs/>
          <w:sz w:val="24"/>
          <w:szCs w:val="24"/>
        </w:rPr>
        <w:t>es</w:t>
      </w:r>
      <w:r w:rsidR="005647C3" w:rsidRPr="005647C3">
        <w:rPr>
          <w:rFonts w:ascii="Times New Roman" w:hAnsi="Times New Roman" w:cs="Times New Roman"/>
          <w:bCs/>
          <w:sz w:val="24"/>
          <w:szCs w:val="24"/>
        </w:rPr>
        <w:t xml:space="preserve"> its lowest value ever in 2019-20, at 14.5 per cent of average weekly</w:t>
      </w:r>
      <w:r w:rsidR="005647C3">
        <w:rPr>
          <w:rFonts w:ascii="Times New Roman" w:hAnsi="Times New Roman" w:cs="Times New Roman"/>
          <w:bCs/>
          <w:sz w:val="24"/>
          <w:szCs w:val="24"/>
        </w:rPr>
        <w:t xml:space="preserve"> earnings.</w:t>
      </w:r>
    </w:p>
    <w:p w:rsidR="0038056F" w:rsidRPr="00A514A6" w:rsidRDefault="0038056F" w:rsidP="00950755">
      <w:pPr>
        <w:rPr>
          <w:rFonts w:ascii="Times New Roman" w:hAnsi="Times New Roman" w:cs="Times New Roman"/>
          <w:bCs/>
          <w:sz w:val="24"/>
          <w:szCs w:val="24"/>
        </w:rPr>
      </w:pPr>
    </w:p>
    <w:p w:rsidR="00C754CB" w:rsidRPr="006E4B44" w:rsidRDefault="006E4B44" w:rsidP="00950755">
      <w:pPr>
        <w:rPr>
          <w:rFonts w:ascii="Times New Roman" w:hAnsi="Times New Roman" w:cs="Times New Roman"/>
          <w:b/>
          <w:sz w:val="24"/>
          <w:szCs w:val="24"/>
        </w:rPr>
      </w:pPr>
      <w:r w:rsidRPr="006E4B44">
        <w:rPr>
          <w:rFonts w:ascii="Times New Roman" w:hAnsi="Times New Roman" w:cs="Times New Roman"/>
          <w:b/>
          <w:sz w:val="24"/>
          <w:szCs w:val="24"/>
        </w:rPr>
        <w:t>Citizens Advice: ‘Achieving income security for all’</w:t>
      </w:r>
    </w:p>
    <w:p w:rsidR="006E4B44" w:rsidRDefault="006E4B44" w:rsidP="006E4B44">
      <w:pPr>
        <w:pStyle w:val="NormalWeb"/>
        <w:shd w:val="clear" w:color="auto" w:fill="F2F6F9"/>
        <w:spacing w:before="0" w:beforeAutospacing="0" w:after="0" w:afterAutospacing="0"/>
      </w:pPr>
    </w:p>
    <w:p w:rsidR="006E4B44" w:rsidRPr="006E4B44" w:rsidRDefault="006E4B44" w:rsidP="006E4B44">
      <w:pPr>
        <w:pStyle w:val="NormalWeb"/>
        <w:shd w:val="clear" w:color="auto" w:fill="F2F6F9"/>
        <w:spacing w:before="0" w:beforeAutospacing="0" w:after="0" w:afterAutospacing="0"/>
      </w:pPr>
      <w:r w:rsidRPr="006E4B44">
        <w:t>On 2 September Citizens Advice published a special report on people receiving benefits that have been frozen since 2016. In the last 12 months: </w:t>
      </w:r>
    </w:p>
    <w:p w:rsidR="006E4B44" w:rsidRDefault="006E4B44" w:rsidP="006E4B44">
      <w:pPr>
        <w:pStyle w:val="NormalWeb"/>
        <w:numPr>
          <w:ilvl w:val="0"/>
          <w:numId w:val="36"/>
        </w:numPr>
        <w:shd w:val="clear" w:color="auto" w:fill="F2F6F9"/>
        <w:spacing w:before="0" w:beforeAutospacing="0" w:after="0" w:afterAutospacing="0"/>
      </w:pPr>
      <w:r w:rsidRPr="006E4B44">
        <w:t>Half (49%) have struggled to meet essential costs such as rent, household bills and food</w:t>
      </w:r>
    </w:p>
    <w:p w:rsidR="006E4B44" w:rsidRDefault="006E4B44" w:rsidP="006E4B44">
      <w:pPr>
        <w:pStyle w:val="NormalWeb"/>
        <w:numPr>
          <w:ilvl w:val="0"/>
          <w:numId w:val="36"/>
        </w:numPr>
        <w:shd w:val="clear" w:color="auto" w:fill="F2F6F9"/>
        <w:spacing w:before="0" w:beforeAutospacing="0" w:after="0" w:afterAutospacing="0"/>
      </w:pPr>
      <w:r w:rsidRPr="006E4B44">
        <w:t>Nearly a quarter (23%) have fallen behind on rent or mortgage payments</w:t>
      </w:r>
    </w:p>
    <w:p w:rsidR="006E4B44" w:rsidRPr="006E4B44" w:rsidRDefault="006E4B44" w:rsidP="006E4B44">
      <w:pPr>
        <w:pStyle w:val="NormalWeb"/>
        <w:numPr>
          <w:ilvl w:val="0"/>
          <w:numId w:val="36"/>
        </w:numPr>
        <w:shd w:val="clear" w:color="auto" w:fill="F2F6F9"/>
        <w:spacing w:before="0" w:beforeAutospacing="0" w:after="0" w:afterAutospacing="0"/>
      </w:pPr>
      <w:r w:rsidRPr="006E4B44">
        <w:t>Over a third (39%) have less than £100 left at the end of each month after covering essential costs</w:t>
      </w:r>
    </w:p>
    <w:p w:rsidR="006E4B44" w:rsidRPr="006E4B44" w:rsidRDefault="006E4B44" w:rsidP="006E4B44">
      <w:pPr>
        <w:pStyle w:val="NormalWeb"/>
        <w:shd w:val="clear" w:color="auto" w:fill="F2F6F9"/>
        <w:spacing w:before="0" w:beforeAutospacing="0" w:after="0" w:afterAutospacing="0"/>
      </w:pPr>
      <w:r w:rsidRPr="006E4B44">
        <w:t xml:space="preserve">The report is available at </w:t>
      </w:r>
      <w:hyperlink r:id="rId24" w:history="1">
        <w:r w:rsidRPr="006E4B44">
          <w:rPr>
            <w:rStyle w:val="Hyperlink"/>
          </w:rPr>
          <w:t>https://www.citizensadvice.org.uk/about-us/policy/policy-research-topics/welfare-policy-research-surveys-and-consultation-responses/welfare-policy-research/achieving-income-security-for-all/</w:t>
        </w:r>
      </w:hyperlink>
    </w:p>
    <w:p w:rsidR="0043312A" w:rsidRPr="006E4B44" w:rsidRDefault="0043312A" w:rsidP="006E4B44">
      <w:pPr>
        <w:rPr>
          <w:rFonts w:ascii="Times New Roman" w:hAnsi="Times New Roman" w:cs="Times New Roman"/>
          <w:bCs/>
          <w:color w:val="FF0000"/>
          <w:sz w:val="24"/>
          <w:szCs w:val="24"/>
        </w:rPr>
      </w:pPr>
    </w:p>
    <w:p w:rsidR="00A2776D" w:rsidRPr="00C87963" w:rsidRDefault="00C87963" w:rsidP="006E4B44">
      <w:pPr>
        <w:rPr>
          <w:rFonts w:ascii="Times New Roman" w:hAnsi="Times New Roman" w:cs="Times New Roman"/>
          <w:b/>
          <w:sz w:val="24"/>
          <w:szCs w:val="24"/>
        </w:rPr>
      </w:pPr>
      <w:r w:rsidRPr="00C87963">
        <w:rPr>
          <w:rFonts w:ascii="Times New Roman" w:hAnsi="Times New Roman" w:cs="Times New Roman"/>
          <w:b/>
          <w:sz w:val="24"/>
          <w:szCs w:val="24"/>
        </w:rPr>
        <w:t>SCOTLAND</w:t>
      </w:r>
    </w:p>
    <w:p w:rsidR="00C87963" w:rsidRPr="006E4B44" w:rsidRDefault="00C87963" w:rsidP="006E4B44">
      <w:pPr>
        <w:rPr>
          <w:rFonts w:ascii="Times New Roman" w:hAnsi="Times New Roman" w:cs="Times New Roman"/>
          <w:sz w:val="24"/>
          <w:szCs w:val="24"/>
        </w:rPr>
      </w:pPr>
    </w:p>
    <w:p w:rsidR="00C87963" w:rsidRPr="00C41D0B" w:rsidRDefault="00C87963" w:rsidP="00C87963">
      <w:pPr>
        <w:rPr>
          <w:rFonts w:ascii="Times New Roman" w:hAnsi="Times New Roman" w:cs="Times New Roman"/>
          <w:b/>
          <w:bCs/>
          <w:sz w:val="24"/>
          <w:szCs w:val="24"/>
        </w:rPr>
      </w:pPr>
      <w:r w:rsidRPr="00C41D0B">
        <w:rPr>
          <w:rFonts w:ascii="Times New Roman" w:hAnsi="Times New Roman" w:cs="Times New Roman"/>
          <w:b/>
          <w:bCs/>
          <w:sz w:val="24"/>
          <w:szCs w:val="24"/>
        </w:rPr>
        <w:t>Scottish Gov</w:t>
      </w:r>
      <w:r>
        <w:rPr>
          <w:rFonts w:ascii="Times New Roman" w:hAnsi="Times New Roman" w:cs="Times New Roman"/>
          <w:b/>
          <w:bCs/>
          <w:sz w:val="24"/>
          <w:szCs w:val="24"/>
        </w:rPr>
        <w:t>ernmen</w:t>
      </w:r>
      <w:r w:rsidRPr="00C41D0B">
        <w:rPr>
          <w:rFonts w:ascii="Times New Roman" w:hAnsi="Times New Roman" w:cs="Times New Roman"/>
          <w:b/>
          <w:bCs/>
          <w:sz w:val="24"/>
          <w:szCs w:val="24"/>
        </w:rPr>
        <w:t>t 2019 Annual Report on Welfare Reform</w:t>
      </w:r>
    </w:p>
    <w:p w:rsidR="00C87963" w:rsidRPr="00C41D0B" w:rsidRDefault="00C87963" w:rsidP="00C87963">
      <w:pPr>
        <w:rPr>
          <w:rFonts w:ascii="Times New Roman" w:hAnsi="Times New Roman" w:cs="Times New Roman"/>
          <w:bCs/>
          <w:sz w:val="24"/>
          <w:szCs w:val="24"/>
        </w:rPr>
      </w:pPr>
    </w:p>
    <w:p w:rsidR="00C87963" w:rsidRDefault="00C87963" w:rsidP="00C87963">
      <w:pPr>
        <w:rPr>
          <w:rFonts w:ascii="Times New Roman" w:hAnsi="Times New Roman" w:cs="Times New Roman"/>
          <w:sz w:val="24"/>
          <w:szCs w:val="24"/>
        </w:rPr>
      </w:pPr>
      <w:r w:rsidRPr="00C41D0B">
        <w:rPr>
          <w:rFonts w:ascii="Times New Roman" w:hAnsi="Times New Roman" w:cs="Times New Roman"/>
          <w:bCs/>
          <w:sz w:val="24"/>
          <w:szCs w:val="24"/>
        </w:rPr>
        <w:t>The latest comprehensive report on the impact of Welfare Reform was published by the Scottish Government on 13 September at</w:t>
      </w:r>
      <w:r w:rsidRPr="00C41D0B">
        <w:rPr>
          <w:rFonts w:ascii="Times New Roman" w:hAnsi="Times New Roman" w:cs="Times New Roman"/>
          <w:b/>
          <w:bCs/>
          <w:sz w:val="24"/>
          <w:szCs w:val="24"/>
        </w:rPr>
        <w:t xml:space="preserve"> </w:t>
      </w:r>
      <w:hyperlink r:id="rId25" w:history="1">
        <w:r w:rsidRPr="00C41D0B">
          <w:rPr>
            <w:rStyle w:val="Hyperlink"/>
            <w:rFonts w:ascii="Times New Roman" w:hAnsi="Times New Roman" w:cs="Times New Roman"/>
            <w:sz w:val="24"/>
            <w:szCs w:val="24"/>
          </w:rPr>
          <w:t>https://www.gov.scot/publications/2019-annual-report-welfare-reform/</w:t>
        </w:r>
      </w:hyperlink>
      <w:r>
        <w:rPr>
          <w:rFonts w:ascii="Times New Roman" w:hAnsi="Times New Roman" w:cs="Times New Roman"/>
          <w:sz w:val="24"/>
          <w:szCs w:val="24"/>
        </w:rPr>
        <w:t xml:space="preserve"> It finds that post-2015 changes reduce annual social security spending in Scotland by £500m per year, on top of the £3.7bn per year estimated by last year’s report to have resulted from previous changes since 2010. The report does not mention benefit sanctions but is a useful guide to changes in Universal Credit which apply across the UK.</w:t>
      </w:r>
    </w:p>
    <w:p w:rsidR="00C87963" w:rsidRPr="006117C6" w:rsidRDefault="00C87963" w:rsidP="00C87963">
      <w:pPr>
        <w:rPr>
          <w:rFonts w:ascii="Times New Roman" w:hAnsi="Times New Roman" w:cs="Times New Roman"/>
          <w:b/>
          <w:bCs/>
          <w:sz w:val="24"/>
          <w:szCs w:val="24"/>
        </w:rPr>
      </w:pPr>
      <w:r w:rsidRPr="006117C6">
        <w:rPr>
          <w:rFonts w:ascii="Times New Roman" w:hAnsi="Times New Roman" w:cs="Times New Roman"/>
          <w:b/>
          <w:bCs/>
          <w:sz w:val="24"/>
          <w:szCs w:val="24"/>
        </w:rPr>
        <w:t>Report on the Scottish Welfare Fund</w:t>
      </w:r>
    </w:p>
    <w:p w:rsidR="00C87963" w:rsidRPr="006117C6" w:rsidRDefault="00C87963" w:rsidP="00C87963">
      <w:pPr>
        <w:rPr>
          <w:rFonts w:ascii="Times New Roman" w:hAnsi="Times New Roman" w:cs="Times New Roman"/>
          <w:bCs/>
          <w:sz w:val="24"/>
          <w:szCs w:val="24"/>
        </w:rPr>
      </w:pPr>
    </w:p>
    <w:p w:rsidR="00C87963" w:rsidRPr="006117C6" w:rsidRDefault="00C87963" w:rsidP="00C87963">
      <w:pPr>
        <w:rPr>
          <w:rFonts w:ascii="Times New Roman" w:hAnsi="Times New Roman" w:cs="Times New Roman"/>
          <w:bCs/>
          <w:sz w:val="24"/>
          <w:szCs w:val="24"/>
        </w:rPr>
      </w:pPr>
      <w:r w:rsidRPr="006117C6">
        <w:rPr>
          <w:rFonts w:ascii="Times New Roman" w:hAnsi="Times New Roman" w:cs="Times New Roman"/>
          <w:bCs/>
          <w:sz w:val="24"/>
          <w:szCs w:val="24"/>
        </w:rPr>
        <w:t>The Scottish Welfare Fund was established to provide a national safety net for Scotland when the UK government handed over responsibility to local authorities in 2013. Unlike some English local authorities, it has a policy of not refusing assistance because people have been sanctioned. A new report by Menu for Change, a partnership between Oxfam Scotland, Child Poverty Action Group in Scotland, Nourish Scotland and The Poverty Alliance, undertakes a critical review of the working of the Fund</w:t>
      </w:r>
      <w:r>
        <w:rPr>
          <w:rFonts w:ascii="Times New Roman" w:hAnsi="Times New Roman" w:cs="Times New Roman"/>
          <w:bCs/>
          <w:sz w:val="24"/>
          <w:szCs w:val="24"/>
        </w:rPr>
        <w:t xml:space="preserve"> (Hilber &amp; MacLeod 2019)</w:t>
      </w:r>
      <w:r w:rsidRPr="006117C6">
        <w:rPr>
          <w:rFonts w:ascii="Times New Roman" w:hAnsi="Times New Roman" w:cs="Times New Roman"/>
          <w:bCs/>
          <w:sz w:val="24"/>
          <w:szCs w:val="24"/>
        </w:rPr>
        <w:t xml:space="preserve">. It is available at </w:t>
      </w:r>
    </w:p>
    <w:p w:rsidR="00C87963" w:rsidRDefault="002A5E93" w:rsidP="00C87963">
      <w:hyperlink r:id="rId26" w:history="1">
        <w:r w:rsidR="00C87963" w:rsidRPr="006117C6">
          <w:rPr>
            <w:rStyle w:val="Hyperlink"/>
            <w:rFonts w:ascii="Times New Roman" w:hAnsi="Times New Roman" w:cs="Times New Roman"/>
            <w:sz w:val="24"/>
            <w:szCs w:val="24"/>
          </w:rPr>
          <w:t>https://menuforchange.org.uk/strengthening-the-safety-net/</w:t>
        </w:r>
      </w:hyperlink>
    </w:p>
    <w:p w:rsidR="00C87963" w:rsidRPr="006117C6" w:rsidRDefault="00C87963" w:rsidP="00C87963">
      <w:pPr>
        <w:rPr>
          <w:rFonts w:ascii="Times New Roman" w:hAnsi="Times New Roman" w:cs="Times New Roman"/>
          <w:sz w:val="24"/>
          <w:szCs w:val="24"/>
        </w:rPr>
      </w:pPr>
    </w:p>
    <w:p w:rsidR="00C87963" w:rsidRDefault="00C87963" w:rsidP="00C87963">
      <w:pPr>
        <w:pStyle w:val="NormalWeb"/>
        <w:spacing w:before="0" w:beforeAutospacing="0" w:after="0" w:afterAutospacing="0"/>
        <w:textAlignment w:val="baseline"/>
      </w:pPr>
      <w:r w:rsidRPr="006117C6">
        <w:t xml:space="preserve">The report finds that some local authorities do not advertise the Scottish Welfare Fund as much as they would wish because if it operated at full demand, they would not be able to cope. </w:t>
      </w:r>
      <w:r>
        <w:t xml:space="preserve">The Fund’s </w:t>
      </w:r>
      <w:r w:rsidRPr="006117C6">
        <w:t>budget has remained static since it was introduced in 2013, representing a real-terms cut.</w:t>
      </w:r>
      <w:r w:rsidRPr="006117C6">
        <w:rPr>
          <w:shd w:val="clear" w:color="auto" w:fill="FFFFFF"/>
        </w:rPr>
        <w:t xml:space="preserve"> </w:t>
      </w:r>
      <w:r>
        <w:rPr>
          <w:shd w:val="clear" w:color="auto" w:fill="FFFFFF"/>
        </w:rPr>
        <w:t>It</w:t>
      </w:r>
      <w:r w:rsidRPr="006117C6">
        <w:rPr>
          <w:shd w:val="clear" w:color="auto" w:fill="FFFFFF"/>
        </w:rPr>
        <w:t xml:space="preserve"> is administered by councils using funding from the Scottish Government and comprises a programme and an administration budget. </w:t>
      </w:r>
      <w:r w:rsidRPr="006117C6">
        <w:t xml:space="preserve"> Many local authorities are having to top up their administration allocation with money or wider resources just to continue distributing current grants.</w:t>
      </w:r>
    </w:p>
    <w:p w:rsidR="00C87963" w:rsidRPr="006117C6" w:rsidRDefault="00C87963" w:rsidP="00C87963">
      <w:pPr>
        <w:pStyle w:val="NormalWeb"/>
        <w:spacing w:before="0" w:beforeAutospacing="0" w:after="0" w:afterAutospacing="0"/>
        <w:textAlignment w:val="baseline"/>
      </w:pPr>
    </w:p>
    <w:p w:rsidR="00C87963" w:rsidRPr="00264953" w:rsidRDefault="00C87963" w:rsidP="00C87963">
      <w:pPr>
        <w:rPr>
          <w:rFonts w:ascii="Times New Roman" w:hAnsi="Times New Roman" w:cs="Times New Roman"/>
          <w:bCs/>
          <w:sz w:val="24"/>
          <w:szCs w:val="24"/>
        </w:rPr>
      </w:pPr>
      <w:r>
        <w:rPr>
          <w:rFonts w:ascii="Times New Roman" w:hAnsi="Times New Roman" w:cs="Times New Roman"/>
          <w:bCs/>
          <w:sz w:val="24"/>
          <w:szCs w:val="24"/>
        </w:rPr>
        <w:t xml:space="preserve">The Scottish Government’s Annual Update of statistics on the Scottish Welfare Fund was published on 30 July at </w:t>
      </w:r>
      <w:hyperlink r:id="rId27" w:history="1">
        <w:r w:rsidRPr="00264953">
          <w:rPr>
            <w:rStyle w:val="Hyperlink"/>
            <w:rFonts w:ascii="Times New Roman" w:hAnsi="Times New Roman" w:cs="Times New Roman"/>
            <w:sz w:val="24"/>
            <w:szCs w:val="24"/>
          </w:rPr>
          <w:t>https://www2.gov.scot/Topics/Statistics/Browse/Social-Welfare/swf</w:t>
        </w:r>
      </w:hyperlink>
    </w:p>
    <w:p w:rsidR="00C87963" w:rsidRPr="006117C6" w:rsidRDefault="00C87963" w:rsidP="00C87963">
      <w:pPr>
        <w:rPr>
          <w:rFonts w:ascii="Times New Roman" w:hAnsi="Times New Roman" w:cs="Times New Roman"/>
          <w:bCs/>
          <w:sz w:val="24"/>
          <w:szCs w:val="24"/>
        </w:rPr>
      </w:pPr>
    </w:p>
    <w:p w:rsidR="00C87963" w:rsidRDefault="00C87963" w:rsidP="00C87963">
      <w:pPr>
        <w:rPr>
          <w:rFonts w:ascii="Times New Roman" w:hAnsi="Times New Roman" w:cs="Times New Roman"/>
          <w:b/>
          <w:bCs/>
          <w:sz w:val="24"/>
          <w:szCs w:val="24"/>
        </w:rPr>
      </w:pPr>
      <w:r>
        <w:rPr>
          <w:rFonts w:ascii="Times New Roman" w:hAnsi="Times New Roman" w:cs="Times New Roman"/>
          <w:b/>
          <w:bCs/>
          <w:sz w:val="24"/>
          <w:szCs w:val="24"/>
        </w:rPr>
        <w:t>NORTHERN IRELAND</w:t>
      </w:r>
    </w:p>
    <w:p w:rsidR="00C87963" w:rsidRDefault="00C87963" w:rsidP="00C87963">
      <w:pPr>
        <w:rPr>
          <w:rFonts w:ascii="Times New Roman" w:hAnsi="Times New Roman" w:cs="Times New Roman"/>
          <w:b/>
          <w:bCs/>
          <w:sz w:val="24"/>
          <w:szCs w:val="24"/>
        </w:rPr>
      </w:pPr>
    </w:p>
    <w:p w:rsidR="00C87963" w:rsidRPr="00F616B5" w:rsidRDefault="00C87963" w:rsidP="00C87963">
      <w:pPr>
        <w:rPr>
          <w:rFonts w:ascii="Times New Roman" w:hAnsi="Times New Roman" w:cs="Times New Roman"/>
          <w:b/>
          <w:bCs/>
          <w:sz w:val="24"/>
          <w:szCs w:val="24"/>
        </w:rPr>
      </w:pPr>
      <w:r w:rsidRPr="00F616B5">
        <w:rPr>
          <w:rFonts w:ascii="Times New Roman" w:hAnsi="Times New Roman" w:cs="Times New Roman"/>
          <w:b/>
          <w:bCs/>
          <w:sz w:val="24"/>
          <w:szCs w:val="24"/>
        </w:rPr>
        <w:t>Northern Ireland: Select Committees call for extension of Universal Credit mitigations</w:t>
      </w:r>
    </w:p>
    <w:p w:rsidR="00C87963" w:rsidRDefault="00C87963" w:rsidP="00C87963">
      <w:pPr>
        <w:rPr>
          <w:rFonts w:ascii="Times New Roman" w:hAnsi="Times New Roman" w:cs="Times New Roman"/>
          <w:bCs/>
          <w:sz w:val="24"/>
          <w:szCs w:val="24"/>
        </w:rPr>
      </w:pPr>
    </w:p>
    <w:p w:rsidR="00C87963" w:rsidRDefault="00C87963" w:rsidP="00C87963">
      <w:pPr>
        <w:rPr>
          <w:rFonts w:ascii="Times New Roman" w:hAnsi="Times New Roman" w:cs="Times New Roman"/>
          <w:bCs/>
          <w:sz w:val="24"/>
          <w:szCs w:val="24"/>
        </w:rPr>
      </w:pPr>
      <w:r>
        <w:rPr>
          <w:rFonts w:ascii="Times New Roman" w:hAnsi="Times New Roman" w:cs="Times New Roman"/>
          <w:bCs/>
          <w:sz w:val="24"/>
          <w:szCs w:val="24"/>
        </w:rPr>
        <w:t xml:space="preserve">The </w:t>
      </w:r>
      <w:r w:rsidRPr="004A2E9D">
        <w:rPr>
          <w:rFonts w:ascii="Times New Roman" w:hAnsi="Times New Roman" w:cs="Times New Roman"/>
          <w:bCs/>
          <w:sz w:val="24"/>
          <w:szCs w:val="24"/>
        </w:rPr>
        <w:t>House of Commons</w:t>
      </w:r>
      <w:r>
        <w:rPr>
          <w:rFonts w:ascii="Times New Roman" w:hAnsi="Times New Roman" w:cs="Times New Roman"/>
          <w:bCs/>
          <w:sz w:val="24"/>
          <w:szCs w:val="24"/>
        </w:rPr>
        <w:t xml:space="preserve"> </w:t>
      </w:r>
      <w:r w:rsidRPr="004A2E9D">
        <w:rPr>
          <w:rFonts w:ascii="Times New Roman" w:hAnsi="Times New Roman" w:cs="Times New Roman"/>
          <w:bCs/>
          <w:sz w:val="24"/>
          <w:szCs w:val="24"/>
        </w:rPr>
        <w:t>Work and Pensions and Northern</w:t>
      </w:r>
      <w:r>
        <w:rPr>
          <w:rFonts w:ascii="Times New Roman" w:hAnsi="Times New Roman" w:cs="Times New Roman"/>
          <w:bCs/>
          <w:sz w:val="24"/>
          <w:szCs w:val="24"/>
        </w:rPr>
        <w:t xml:space="preserve"> </w:t>
      </w:r>
      <w:r w:rsidRPr="004A2E9D">
        <w:rPr>
          <w:rFonts w:ascii="Times New Roman" w:hAnsi="Times New Roman" w:cs="Times New Roman"/>
          <w:bCs/>
          <w:sz w:val="24"/>
          <w:szCs w:val="24"/>
        </w:rPr>
        <w:t>Ireland Affairs Committees</w:t>
      </w:r>
      <w:r>
        <w:rPr>
          <w:rFonts w:ascii="Times New Roman" w:hAnsi="Times New Roman" w:cs="Times New Roman"/>
          <w:bCs/>
          <w:sz w:val="24"/>
          <w:szCs w:val="24"/>
        </w:rPr>
        <w:t xml:space="preserve"> have published a joint report on Universal Credit in Northern Ireland. Among other proposals, they recommend that the current package of Mitigations should be extended for four years beyond March 2020, and that fortnightly payments of UC should be continued in Northern Ireland and extended to England and Wales.</w:t>
      </w:r>
    </w:p>
    <w:p w:rsidR="00C87963" w:rsidRDefault="00C87963" w:rsidP="00C87963">
      <w:pPr>
        <w:rPr>
          <w:rFonts w:ascii="Times New Roman" w:hAnsi="Times New Roman" w:cs="Times New Roman"/>
          <w:bCs/>
          <w:sz w:val="24"/>
          <w:szCs w:val="24"/>
        </w:rPr>
      </w:pPr>
    </w:p>
    <w:p w:rsidR="009B75E1" w:rsidRDefault="009B75E1" w:rsidP="00BF6BC0">
      <w:pPr>
        <w:rPr>
          <w:rFonts w:ascii="Times New Roman" w:hAnsi="Times New Roman" w:cs="Times New Roman"/>
          <w:b/>
          <w:bCs/>
          <w:sz w:val="28"/>
          <w:szCs w:val="28"/>
        </w:rPr>
      </w:pPr>
    </w:p>
    <w:p w:rsidR="00300F5C" w:rsidRPr="00A0421E" w:rsidRDefault="00300F5C" w:rsidP="00BF6BC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8E29C9" w:rsidRPr="0086699C" w:rsidRDefault="008E29C9" w:rsidP="004B515A">
      <w:pPr>
        <w:rPr>
          <w:rFonts w:ascii="Times New Roman" w:hAnsi="Times New Roman" w:cs="Times New Roman"/>
          <w:color w:val="FF0000"/>
          <w:sz w:val="24"/>
          <w:szCs w:val="24"/>
        </w:rPr>
      </w:pPr>
    </w:p>
    <w:p w:rsidR="0086699C" w:rsidRPr="0086699C" w:rsidRDefault="0086699C" w:rsidP="004B515A">
      <w:pPr>
        <w:rPr>
          <w:rFonts w:ascii="Times New Roman" w:hAnsi="Times New Roman" w:cs="Times New Roman"/>
          <w:sz w:val="24"/>
          <w:szCs w:val="24"/>
        </w:rPr>
      </w:pPr>
      <w:r w:rsidRPr="0086699C">
        <w:rPr>
          <w:rFonts w:ascii="Times New Roman" w:hAnsi="Times New Roman" w:cs="Times New Roman"/>
          <w:sz w:val="24"/>
          <w:szCs w:val="24"/>
        </w:rPr>
        <w:t>Adam</w:t>
      </w:r>
      <w:r>
        <w:rPr>
          <w:rFonts w:ascii="Times New Roman" w:hAnsi="Times New Roman" w:cs="Times New Roman"/>
          <w:sz w:val="24"/>
          <w:szCs w:val="24"/>
        </w:rPr>
        <w:t>,</w:t>
      </w:r>
      <w:r w:rsidRPr="0086699C">
        <w:rPr>
          <w:rFonts w:ascii="Times New Roman" w:hAnsi="Times New Roman" w:cs="Times New Roman"/>
          <w:sz w:val="24"/>
          <w:szCs w:val="24"/>
        </w:rPr>
        <w:t xml:space="preserve"> Stuart, Robert Joyce </w:t>
      </w:r>
      <w:r w:rsidR="00957D9F">
        <w:rPr>
          <w:rFonts w:ascii="Times New Roman" w:hAnsi="Times New Roman" w:cs="Times New Roman"/>
          <w:sz w:val="24"/>
          <w:szCs w:val="24"/>
        </w:rPr>
        <w:t>&amp;</w:t>
      </w:r>
      <w:r w:rsidRPr="0086699C">
        <w:rPr>
          <w:rFonts w:ascii="Times New Roman" w:hAnsi="Times New Roman" w:cs="Times New Roman"/>
          <w:sz w:val="24"/>
          <w:szCs w:val="24"/>
        </w:rPr>
        <w:t xml:space="preserve"> Thomas Pope (2019) </w:t>
      </w:r>
      <w:r w:rsidRPr="0086699C">
        <w:rPr>
          <w:rFonts w:ascii="Times New Roman" w:hAnsi="Times New Roman" w:cs="Times New Roman"/>
          <w:i/>
          <w:sz w:val="24"/>
          <w:szCs w:val="24"/>
        </w:rPr>
        <w:t>The impacts of localised council tax support schemes</w:t>
      </w:r>
      <w:r w:rsidRPr="0086699C">
        <w:rPr>
          <w:rFonts w:ascii="Times New Roman" w:hAnsi="Times New Roman" w:cs="Times New Roman"/>
          <w:sz w:val="24"/>
          <w:szCs w:val="24"/>
        </w:rPr>
        <w:t xml:space="preserve">, London,  Institute for Fiscal Studies, at </w:t>
      </w:r>
      <w:hyperlink r:id="rId28" w:history="1">
        <w:r w:rsidRPr="0086699C">
          <w:rPr>
            <w:rStyle w:val="Hyperlink"/>
            <w:rFonts w:ascii="Times New Roman" w:hAnsi="Times New Roman" w:cs="Times New Roman"/>
            <w:sz w:val="24"/>
            <w:szCs w:val="24"/>
          </w:rPr>
          <w:t>https://www.ifs.org.uk/publications/13827</w:t>
        </w:r>
      </w:hyperlink>
    </w:p>
    <w:p w:rsidR="0086699C" w:rsidRPr="0086699C" w:rsidRDefault="0086699C" w:rsidP="004B515A">
      <w:pPr>
        <w:rPr>
          <w:rFonts w:ascii="Times New Roman" w:hAnsi="Times New Roman" w:cs="Times New Roman"/>
          <w:sz w:val="24"/>
          <w:szCs w:val="24"/>
        </w:rPr>
      </w:pPr>
    </w:p>
    <w:p w:rsidR="008E29C9" w:rsidRPr="008E29C9" w:rsidRDefault="008E29C9" w:rsidP="004B515A">
      <w:pPr>
        <w:rPr>
          <w:rFonts w:ascii="Times New Roman" w:hAnsi="Times New Roman" w:cs="Times New Roman"/>
          <w:sz w:val="24"/>
          <w:szCs w:val="24"/>
        </w:rPr>
      </w:pPr>
      <w:r w:rsidRPr="008E29C9">
        <w:rPr>
          <w:rFonts w:ascii="Times New Roman" w:hAnsi="Times New Roman" w:cs="Times New Roman"/>
          <w:sz w:val="24"/>
          <w:szCs w:val="24"/>
        </w:rPr>
        <w:t xml:space="preserve">All-Party Parliamentary Group on Universal Credit (2019) </w:t>
      </w:r>
      <w:r w:rsidRPr="00127CA2">
        <w:rPr>
          <w:rFonts w:ascii="Times New Roman" w:hAnsi="Times New Roman" w:cs="Times New Roman"/>
          <w:i/>
          <w:sz w:val="24"/>
          <w:szCs w:val="24"/>
        </w:rPr>
        <w:t>What needs to change in Universa Credit? Priority Recommendations</w:t>
      </w:r>
      <w:r w:rsidRPr="008E29C9">
        <w:rPr>
          <w:rFonts w:ascii="Times New Roman" w:hAnsi="Times New Roman" w:cs="Times New Roman"/>
          <w:sz w:val="24"/>
          <w:szCs w:val="24"/>
        </w:rPr>
        <w:t xml:space="preserve">, July, at </w:t>
      </w:r>
    </w:p>
    <w:p w:rsidR="008E29C9" w:rsidRPr="008E29C9" w:rsidRDefault="002A5E93" w:rsidP="004B515A">
      <w:pPr>
        <w:rPr>
          <w:rFonts w:ascii="Times New Roman" w:hAnsi="Times New Roman" w:cs="Times New Roman"/>
          <w:sz w:val="24"/>
          <w:szCs w:val="24"/>
        </w:rPr>
      </w:pPr>
      <w:hyperlink r:id="rId29" w:history="1">
        <w:r w:rsidR="008E29C9" w:rsidRPr="008E29C9">
          <w:rPr>
            <w:rStyle w:val="Hyperlink"/>
            <w:rFonts w:ascii="Times New Roman" w:hAnsi="Times New Roman" w:cs="Times New Roman"/>
            <w:sz w:val="24"/>
            <w:szCs w:val="24"/>
          </w:rPr>
          <w:t>https://appguniversalcredit.org.uk/updates/report-launch-what-needs-to-change-in-universal-credit/</w:t>
        </w:r>
      </w:hyperlink>
    </w:p>
    <w:p w:rsidR="008E29C9" w:rsidRPr="009B75E1" w:rsidRDefault="008E29C9" w:rsidP="004B515A">
      <w:pPr>
        <w:rPr>
          <w:rFonts w:ascii="Times New Roman" w:hAnsi="Times New Roman" w:cs="Times New Roman"/>
          <w:sz w:val="24"/>
          <w:szCs w:val="24"/>
        </w:rPr>
      </w:pPr>
    </w:p>
    <w:p w:rsidR="00F3335D" w:rsidRPr="009B75E1" w:rsidRDefault="00F3335D" w:rsidP="00F3335D">
      <w:pPr>
        <w:rPr>
          <w:rFonts w:ascii="Times New Roman" w:hAnsi="Times New Roman" w:cs="Times New Roman"/>
          <w:i/>
          <w:sz w:val="24"/>
          <w:szCs w:val="24"/>
        </w:rPr>
      </w:pPr>
      <w:r w:rsidRPr="009B75E1">
        <w:rPr>
          <w:rFonts w:ascii="Times New Roman" w:hAnsi="Times New Roman" w:cs="Times New Roman"/>
          <w:sz w:val="24"/>
          <w:szCs w:val="24"/>
        </w:rPr>
        <w:t xml:space="preserve">Bond, Nikki &amp; Merlyn Holkar (2018) </w:t>
      </w:r>
      <w:r w:rsidRPr="009B75E1">
        <w:rPr>
          <w:rFonts w:ascii="Times New Roman" w:hAnsi="Times New Roman" w:cs="Times New Roman"/>
          <w:i/>
          <w:sz w:val="24"/>
          <w:szCs w:val="24"/>
        </w:rPr>
        <w:t>A Silent Killer: Breaking the link between</w:t>
      </w:r>
    </w:p>
    <w:p w:rsidR="00F3335D" w:rsidRPr="009B75E1" w:rsidRDefault="00F3335D" w:rsidP="00F3335D">
      <w:pPr>
        <w:rPr>
          <w:rFonts w:ascii="Times New Roman" w:hAnsi="Times New Roman" w:cs="Times New Roman"/>
          <w:sz w:val="24"/>
          <w:szCs w:val="24"/>
        </w:rPr>
      </w:pPr>
      <w:r w:rsidRPr="009B75E1">
        <w:rPr>
          <w:rFonts w:ascii="Times New Roman" w:hAnsi="Times New Roman" w:cs="Times New Roman"/>
          <w:i/>
          <w:sz w:val="24"/>
          <w:szCs w:val="24"/>
        </w:rPr>
        <w:t>financial difficulty and suicide</w:t>
      </w:r>
      <w:r w:rsidRPr="009B75E1">
        <w:rPr>
          <w:rFonts w:ascii="Times New Roman" w:hAnsi="Times New Roman" w:cs="Times New Roman"/>
          <w:sz w:val="24"/>
          <w:szCs w:val="24"/>
        </w:rPr>
        <w:t>, London, Money &amp; Mental Health</w:t>
      </w:r>
      <w:r w:rsidR="008F1183" w:rsidRPr="009B75E1">
        <w:rPr>
          <w:rFonts w:ascii="Times New Roman" w:hAnsi="Times New Roman" w:cs="Times New Roman"/>
          <w:sz w:val="24"/>
          <w:szCs w:val="24"/>
        </w:rPr>
        <w:t xml:space="preserve"> Policy Institute</w:t>
      </w:r>
      <w:r w:rsidRPr="009B75E1">
        <w:rPr>
          <w:rFonts w:ascii="Times New Roman" w:hAnsi="Times New Roman" w:cs="Times New Roman"/>
          <w:sz w:val="24"/>
          <w:szCs w:val="24"/>
        </w:rPr>
        <w:t>, September</w:t>
      </w:r>
    </w:p>
    <w:p w:rsidR="00957D9F" w:rsidRPr="00957D9F" w:rsidRDefault="002A5E93" w:rsidP="00F3335D">
      <w:pPr>
        <w:rPr>
          <w:rFonts w:ascii="Times New Roman" w:hAnsi="Times New Roman" w:cs="Times New Roman"/>
          <w:color w:val="FF0000"/>
          <w:sz w:val="24"/>
          <w:szCs w:val="24"/>
        </w:rPr>
      </w:pPr>
      <w:hyperlink r:id="rId30" w:history="1">
        <w:r w:rsidR="00957D9F" w:rsidRPr="00957D9F">
          <w:rPr>
            <w:rStyle w:val="Hyperlink"/>
            <w:rFonts w:ascii="Times New Roman" w:hAnsi="Times New Roman" w:cs="Times New Roman"/>
            <w:sz w:val="24"/>
            <w:szCs w:val="24"/>
          </w:rPr>
          <w:t>https://www.moneyandmentalhealth.org/suicide-and-debt/</w:t>
        </w:r>
      </w:hyperlink>
    </w:p>
    <w:p w:rsidR="00F3335D" w:rsidRPr="00957D9F" w:rsidRDefault="00F3335D" w:rsidP="004B515A">
      <w:pPr>
        <w:rPr>
          <w:rFonts w:ascii="Times New Roman" w:hAnsi="Times New Roman" w:cs="Times New Roman"/>
          <w:sz w:val="24"/>
          <w:szCs w:val="24"/>
        </w:rPr>
      </w:pPr>
    </w:p>
    <w:p w:rsidR="00F3335D" w:rsidRPr="00297D9D" w:rsidRDefault="00AB67EA" w:rsidP="0086699C">
      <w:pPr>
        <w:rPr>
          <w:rFonts w:ascii="Times New Roman" w:hAnsi="Times New Roman" w:cs="Times New Roman"/>
          <w:color w:val="FF0000"/>
          <w:sz w:val="24"/>
          <w:szCs w:val="24"/>
        </w:rPr>
      </w:pPr>
      <w:r w:rsidRPr="00297D9D">
        <w:rPr>
          <w:rFonts w:ascii="Times New Roman" w:hAnsi="Times New Roman" w:cs="Times New Roman"/>
          <w:sz w:val="24"/>
          <w:szCs w:val="24"/>
        </w:rPr>
        <w:t>Cheetham</w:t>
      </w:r>
      <w:r w:rsidR="0086699C" w:rsidRPr="00297D9D">
        <w:rPr>
          <w:rFonts w:ascii="Times New Roman" w:hAnsi="Times New Roman" w:cs="Times New Roman"/>
          <w:sz w:val="24"/>
          <w:szCs w:val="24"/>
        </w:rPr>
        <w:t>, Mandy</w:t>
      </w:r>
      <w:r w:rsidRPr="00297D9D">
        <w:rPr>
          <w:rFonts w:ascii="Times New Roman" w:hAnsi="Times New Roman" w:cs="Times New Roman"/>
          <w:sz w:val="24"/>
          <w:szCs w:val="24"/>
        </w:rPr>
        <w:t>, Suzanne Moffatt</w:t>
      </w:r>
      <w:r w:rsidR="0086699C" w:rsidRPr="00297D9D">
        <w:rPr>
          <w:rFonts w:ascii="Times New Roman" w:hAnsi="Times New Roman" w:cs="Times New Roman"/>
          <w:sz w:val="24"/>
          <w:szCs w:val="24"/>
        </w:rPr>
        <w:t xml:space="preserve">, Michelle Addison </w:t>
      </w:r>
      <w:r w:rsidR="00957D9F">
        <w:rPr>
          <w:rFonts w:ascii="Times New Roman" w:hAnsi="Times New Roman" w:cs="Times New Roman"/>
          <w:sz w:val="24"/>
          <w:szCs w:val="24"/>
        </w:rPr>
        <w:t>&amp;</w:t>
      </w:r>
      <w:r w:rsidR="0086699C" w:rsidRPr="00297D9D">
        <w:rPr>
          <w:rFonts w:ascii="Times New Roman" w:hAnsi="Times New Roman" w:cs="Times New Roman"/>
          <w:sz w:val="24"/>
          <w:szCs w:val="24"/>
        </w:rPr>
        <w:t xml:space="preserve"> Alice Wiseman (2019) </w:t>
      </w:r>
      <w:r w:rsidR="00297D9D" w:rsidRPr="00297D9D">
        <w:rPr>
          <w:rFonts w:ascii="Times New Roman" w:hAnsi="Times New Roman" w:cs="Times New Roman"/>
          <w:sz w:val="24"/>
          <w:szCs w:val="24"/>
        </w:rPr>
        <w:t>‘</w:t>
      </w:r>
      <w:r w:rsidR="0086699C" w:rsidRPr="00297D9D">
        <w:rPr>
          <w:rFonts w:ascii="Times New Roman" w:hAnsi="Times New Roman" w:cs="Times New Roman"/>
          <w:sz w:val="24"/>
          <w:szCs w:val="24"/>
        </w:rPr>
        <w:t>Impact of Universal Credit in North East England: a qualitative study of claimants and support staff</w:t>
      </w:r>
      <w:r w:rsidR="00297D9D" w:rsidRPr="00297D9D">
        <w:rPr>
          <w:rFonts w:ascii="Times New Roman" w:hAnsi="Times New Roman" w:cs="Times New Roman"/>
          <w:sz w:val="24"/>
          <w:szCs w:val="24"/>
        </w:rPr>
        <w:t>’</w:t>
      </w:r>
      <w:r w:rsidR="0086699C" w:rsidRPr="00297D9D">
        <w:rPr>
          <w:rFonts w:ascii="Times New Roman" w:hAnsi="Times New Roman" w:cs="Times New Roman"/>
          <w:sz w:val="24"/>
          <w:szCs w:val="24"/>
        </w:rPr>
        <w:t>,</w:t>
      </w:r>
      <w:r w:rsidR="0086699C" w:rsidRPr="00297D9D">
        <w:rPr>
          <w:rFonts w:ascii="Times New Roman" w:hAnsi="Times New Roman" w:cs="Times New Roman"/>
          <w:color w:val="FF0000"/>
          <w:sz w:val="24"/>
          <w:szCs w:val="24"/>
        </w:rPr>
        <w:t xml:space="preserve"> </w:t>
      </w:r>
      <w:r w:rsidR="0086699C" w:rsidRPr="00297D9D">
        <w:rPr>
          <w:rFonts w:ascii="Times New Roman" w:hAnsi="Times New Roman" w:cs="Times New Roman"/>
          <w:i/>
          <w:sz w:val="24"/>
          <w:szCs w:val="24"/>
        </w:rPr>
        <w:t>BMJ Open</w:t>
      </w:r>
      <w:r w:rsidR="0086699C" w:rsidRPr="00297D9D">
        <w:rPr>
          <w:rFonts w:ascii="Times New Roman" w:hAnsi="Times New Roman" w:cs="Times New Roman"/>
          <w:sz w:val="24"/>
          <w:szCs w:val="24"/>
        </w:rPr>
        <w:t xml:space="preserve"> 9:e029611. doi:10.1136/bmjopen-2019-029611, at</w:t>
      </w:r>
    </w:p>
    <w:p w:rsidR="00AB67EA" w:rsidRPr="00297D9D" w:rsidRDefault="002A5E93" w:rsidP="00AB67EA">
      <w:pPr>
        <w:rPr>
          <w:rFonts w:ascii="Times New Roman" w:hAnsi="Times New Roman" w:cs="Times New Roman"/>
          <w:color w:val="FF0000"/>
          <w:sz w:val="24"/>
          <w:szCs w:val="24"/>
        </w:rPr>
      </w:pPr>
      <w:hyperlink r:id="rId31" w:history="1">
        <w:r w:rsidR="00AB67EA" w:rsidRPr="00297D9D">
          <w:rPr>
            <w:rStyle w:val="Hyperlink"/>
            <w:rFonts w:ascii="Times New Roman" w:hAnsi="Times New Roman" w:cs="Times New Roman"/>
            <w:sz w:val="24"/>
            <w:szCs w:val="24"/>
          </w:rPr>
          <w:t>https://bmjopen.bmj.com/content/bmjopen/9/7/e029611.full.pdf</w:t>
        </w:r>
      </w:hyperlink>
    </w:p>
    <w:p w:rsidR="00AB67EA" w:rsidRPr="00957D9F" w:rsidRDefault="00AB67EA" w:rsidP="004B515A">
      <w:pPr>
        <w:rPr>
          <w:rFonts w:ascii="Times New Roman" w:hAnsi="Times New Roman" w:cs="Times New Roman"/>
          <w:sz w:val="24"/>
          <w:szCs w:val="24"/>
        </w:rPr>
      </w:pPr>
    </w:p>
    <w:p w:rsidR="00123AFB" w:rsidRPr="00957D9F" w:rsidRDefault="00123AFB" w:rsidP="004B515A">
      <w:pPr>
        <w:rPr>
          <w:rFonts w:ascii="Times New Roman" w:hAnsi="Times New Roman" w:cs="Times New Roman"/>
          <w:sz w:val="24"/>
          <w:szCs w:val="24"/>
        </w:rPr>
      </w:pPr>
      <w:r w:rsidRPr="00957D9F">
        <w:rPr>
          <w:rFonts w:ascii="Times New Roman" w:hAnsi="Times New Roman" w:cs="Times New Roman"/>
          <w:sz w:val="24"/>
          <w:szCs w:val="24"/>
        </w:rPr>
        <w:t xml:space="preserve">DWP (2019) </w:t>
      </w:r>
      <w:r w:rsidRPr="00957D9F">
        <w:rPr>
          <w:rFonts w:ascii="Times New Roman" w:hAnsi="Times New Roman" w:cs="Times New Roman"/>
          <w:i/>
          <w:sz w:val="24"/>
          <w:szCs w:val="24"/>
        </w:rPr>
        <w:t>Universal Credit Sanctions Experimental Official Statistics: Background information and methodology</w:t>
      </w:r>
      <w:r w:rsidRPr="00957D9F">
        <w:rPr>
          <w:rFonts w:ascii="Times New Roman" w:hAnsi="Times New Roman" w:cs="Times New Roman"/>
          <w:sz w:val="24"/>
          <w:szCs w:val="24"/>
        </w:rPr>
        <w:t>, August</w:t>
      </w:r>
      <w:r w:rsidR="00957D9F" w:rsidRPr="00957D9F">
        <w:rPr>
          <w:rFonts w:ascii="Times New Roman" w:hAnsi="Times New Roman" w:cs="Times New Roman"/>
          <w:sz w:val="24"/>
          <w:szCs w:val="24"/>
        </w:rPr>
        <w:t>, at</w:t>
      </w:r>
    </w:p>
    <w:p w:rsidR="00957D9F" w:rsidRPr="00957D9F" w:rsidRDefault="002A5E93" w:rsidP="004B515A">
      <w:pPr>
        <w:rPr>
          <w:rFonts w:ascii="Times New Roman" w:hAnsi="Times New Roman" w:cs="Times New Roman"/>
          <w:color w:val="FF0000"/>
          <w:sz w:val="24"/>
          <w:szCs w:val="24"/>
        </w:rPr>
      </w:pPr>
      <w:hyperlink r:id="rId32" w:history="1">
        <w:r w:rsidR="00957D9F" w:rsidRPr="00957D9F">
          <w:rPr>
            <w:rStyle w:val="Hyperlink"/>
            <w:rFonts w:ascii="Times New Roman" w:hAnsi="Times New Roman" w:cs="Times New Roman"/>
            <w:sz w:val="24"/>
            <w:szCs w:val="24"/>
          </w:rPr>
          <w:t>https://assets.publishing.service.gov.uk/government/uploads/system/uploads/attachment_data/file/824602/universal-credit-sanctions-statistics-background-information-and-methodology.pdf</w:t>
        </w:r>
      </w:hyperlink>
    </w:p>
    <w:p w:rsidR="00123AFB" w:rsidRPr="00957D9F" w:rsidRDefault="00123AFB" w:rsidP="004B515A">
      <w:pPr>
        <w:rPr>
          <w:rFonts w:ascii="Times New Roman" w:hAnsi="Times New Roman" w:cs="Times New Roman"/>
          <w:sz w:val="24"/>
          <w:szCs w:val="24"/>
        </w:rPr>
      </w:pPr>
    </w:p>
    <w:p w:rsidR="003D4199" w:rsidRDefault="003D4199" w:rsidP="003D4199">
      <w:pPr>
        <w:rPr>
          <w:rFonts w:ascii="Times New Roman" w:hAnsi="Times New Roman" w:cs="Times New Roman"/>
          <w:sz w:val="24"/>
          <w:szCs w:val="24"/>
        </w:rPr>
      </w:pPr>
      <w:r w:rsidRPr="003D4199">
        <w:rPr>
          <w:rFonts w:ascii="Times New Roman" w:hAnsi="Times New Roman" w:cs="Times New Roman"/>
          <w:sz w:val="24"/>
          <w:szCs w:val="24"/>
        </w:rPr>
        <w:t>Hilber</w:t>
      </w:r>
      <w:r>
        <w:rPr>
          <w:rFonts w:ascii="Times New Roman" w:hAnsi="Times New Roman" w:cs="Times New Roman"/>
          <w:sz w:val="24"/>
          <w:szCs w:val="24"/>
        </w:rPr>
        <w:t>,</w:t>
      </w:r>
      <w:r w:rsidRPr="003D4199">
        <w:rPr>
          <w:rFonts w:ascii="Times New Roman" w:hAnsi="Times New Roman" w:cs="Times New Roman"/>
          <w:sz w:val="24"/>
          <w:szCs w:val="24"/>
        </w:rPr>
        <w:t xml:space="preserve"> David </w:t>
      </w:r>
      <w:r w:rsidR="00957D9F">
        <w:rPr>
          <w:rFonts w:ascii="Times New Roman" w:hAnsi="Times New Roman" w:cs="Times New Roman"/>
          <w:sz w:val="24"/>
          <w:szCs w:val="24"/>
        </w:rPr>
        <w:t>&amp;</w:t>
      </w:r>
      <w:r w:rsidRPr="003D4199">
        <w:rPr>
          <w:rFonts w:ascii="Times New Roman" w:hAnsi="Times New Roman" w:cs="Times New Roman"/>
          <w:sz w:val="24"/>
          <w:szCs w:val="24"/>
        </w:rPr>
        <w:t xml:space="preserve"> Mary Anne MacLeod</w:t>
      </w:r>
      <w:r>
        <w:rPr>
          <w:rFonts w:ascii="Times New Roman" w:hAnsi="Times New Roman" w:cs="Times New Roman"/>
          <w:sz w:val="24"/>
          <w:szCs w:val="24"/>
        </w:rPr>
        <w:t xml:space="preserve"> (2019) </w:t>
      </w:r>
      <w:r w:rsidRPr="003D4199">
        <w:rPr>
          <w:rFonts w:ascii="Times New Roman" w:hAnsi="Times New Roman" w:cs="Times New Roman"/>
          <w:i/>
          <w:sz w:val="24"/>
          <w:szCs w:val="24"/>
        </w:rPr>
        <w:t>The Scottish Welfare Fund: Strengthening the Safety Net. A Study of Best Practice</w:t>
      </w:r>
      <w:r w:rsidR="00957D9F">
        <w:rPr>
          <w:rFonts w:ascii="Times New Roman" w:hAnsi="Times New Roman" w:cs="Times New Roman"/>
          <w:i/>
          <w:sz w:val="24"/>
          <w:szCs w:val="24"/>
        </w:rPr>
        <w:t>,</w:t>
      </w:r>
      <w:r>
        <w:rPr>
          <w:rFonts w:ascii="Times New Roman" w:hAnsi="Times New Roman" w:cs="Times New Roman"/>
          <w:sz w:val="24"/>
          <w:szCs w:val="24"/>
        </w:rPr>
        <w:t xml:space="preserve"> Glasgow, June</w:t>
      </w:r>
      <w:r w:rsidR="00957D9F">
        <w:rPr>
          <w:rFonts w:ascii="Times New Roman" w:hAnsi="Times New Roman" w:cs="Times New Roman"/>
          <w:sz w:val="24"/>
          <w:szCs w:val="24"/>
        </w:rPr>
        <w:t>, at</w:t>
      </w:r>
    </w:p>
    <w:p w:rsidR="00957D9F" w:rsidRPr="00957D9F" w:rsidRDefault="002A5E93" w:rsidP="003D4199">
      <w:pPr>
        <w:rPr>
          <w:rFonts w:ascii="Times New Roman" w:hAnsi="Times New Roman" w:cs="Times New Roman"/>
          <w:sz w:val="24"/>
          <w:szCs w:val="24"/>
        </w:rPr>
      </w:pPr>
      <w:hyperlink r:id="rId33" w:history="1">
        <w:r w:rsidR="00957D9F" w:rsidRPr="00957D9F">
          <w:rPr>
            <w:rStyle w:val="Hyperlink"/>
            <w:rFonts w:ascii="Times New Roman" w:hAnsi="Times New Roman" w:cs="Times New Roman"/>
            <w:sz w:val="24"/>
            <w:szCs w:val="24"/>
          </w:rPr>
          <w:t>https://menuforchange.org.uk/strengthening-the-safety-net/</w:t>
        </w:r>
      </w:hyperlink>
    </w:p>
    <w:p w:rsidR="003D4199" w:rsidRPr="00957D9F" w:rsidRDefault="003D4199" w:rsidP="00CF3D6C">
      <w:pPr>
        <w:rPr>
          <w:rFonts w:ascii="Times New Roman" w:hAnsi="Times New Roman" w:cs="Times New Roman"/>
          <w:sz w:val="24"/>
          <w:szCs w:val="24"/>
        </w:rPr>
      </w:pPr>
    </w:p>
    <w:p w:rsidR="00CF3D6C" w:rsidRPr="0092217E" w:rsidRDefault="00CF3D6C" w:rsidP="00CF3D6C">
      <w:pPr>
        <w:rPr>
          <w:rFonts w:ascii="Times New Roman" w:hAnsi="Times New Roman" w:cs="Times New Roman"/>
          <w:sz w:val="24"/>
          <w:szCs w:val="24"/>
        </w:rPr>
      </w:pPr>
      <w:r w:rsidRPr="0092217E">
        <w:rPr>
          <w:rFonts w:ascii="Times New Roman" w:hAnsi="Times New Roman" w:cs="Times New Roman"/>
          <w:sz w:val="24"/>
          <w:szCs w:val="24"/>
        </w:rPr>
        <w:t xml:space="preserve">House of Commons Work and Pensions Committee (2018) </w:t>
      </w:r>
      <w:r w:rsidRPr="0092217E">
        <w:rPr>
          <w:rFonts w:ascii="Times New Roman" w:hAnsi="Times New Roman" w:cs="Times New Roman"/>
          <w:i/>
          <w:sz w:val="24"/>
          <w:szCs w:val="24"/>
        </w:rPr>
        <w:t>Benefit Sanctions</w:t>
      </w:r>
      <w:r w:rsidRPr="0092217E">
        <w:rPr>
          <w:rFonts w:ascii="Times New Roman" w:hAnsi="Times New Roman" w:cs="Times New Roman"/>
          <w:sz w:val="24"/>
          <w:szCs w:val="24"/>
        </w:rPr>
        <w:t>, Nineteenth Report of Session 2017-19, HC 955, 6 November, at</w:t>
      </w:r>
    </w:p>
    <w:p w:rsidR="00CF3D6C" w:rsidRDefault="002A5E93" w:rsidP="00CF3D6C">
      <w:pPr>
        <w:rPr>
          <w:rFonts w:ascii="Times New Roman" w:hAnsi="Times New Roman" w:cs="Times New Roman"/>
          <w:sz w:val="24"/>
          <w:szCs w:val="24"/>
        </w:rPr>
      </w:pPr>
      <w:hyperlink r:id="rId34" w:history="1">
        <w:r w:rsidR="00CF3D6C" w:rsidRPr="005D7796">
          <w:rPr>
            <w:rStyle w:val="Hyperlink"/>
            <w:rFonts w:ascii="Times New Roman" w:hAnsi="Times New Roman" w:cs="Times New Roman"/>
            <w:sz w:val="24"/>
            <w:szCs w:val="24"/>
          </w:rPr>
          <w:t>https://publications.parliament.uk/pa/cm201719/cmselect/cmworpen/955/955.pdf</w:t>
        </w:r>
      </w:hyperlink>
    </w:p>
    <w:p w:rsidR="00CF3D6C" w:rsidRDefault="00CF3D6C" w:rsidP="00CF3D6C">
      <w:pPr>
        <w:rPr>
          <w:rFonts w:ascii="Times New Roman" w:hAnsi="Times New Roman" w:cs="Times New Roman"/>
          <w:sz w:val="24"/>
          <w:szCs w:val="24"/>
        </w:rPr>
      </w:pPr>
    </w:p>
    <w:p w:rsidR="00AC78FE" w:rsidRDefault="00AC78FE" w:rsidP="00AC78FE">
      <w:pPr>
        <w:rPr>
          <w:rFonts w:ascii="Times New Roman" w:hAnsi="Times New Roman" w:cs="Times New Roman"/>
          <w:sz w:val="24"/>
          <w:szCs w:val="24"/>
        </w:rPr>
      </w:pPr>
      <w:r>
        <w:rPr>
          <w:rFonts w:ascii="Times New Roman" w:hAnsi="Times New Roman" w:cs="Times New Roman"/>
          <w:sz w:val="24"/>
          <w:szCs w:val="24"/>
        </w:rPr>
        <w:t xml:space="preserve">House of Commons Work and Pensions Committee (2019) </w:t>
      </w:r>
      <w:r w:rsidRPr="00A15F16">
        <w:rPr>
          <w:rFonts w:ascii="Times New Roman" w:hAnsi="Times New Roman" w:cs="Times New Roman"/>
          <w:i/>
          <w:sz w:val="24"/>
          <w:szCs w:val="24"/>
        </w:rPr>
        <w:t>Benefit Sanctions</w:t>
      </w:r>
      <w:r>
        <w:rPr>
          <w:rFonts w:ascii="Times New Roman" w:hAnsi="Times New Roman" w:cs="Times New Roman"/>
          <w:i/>
          <w:sz w:val="24"/>
          <w:szCs w:val="24"/>
        </w:rPr>
        <w:t>: Government Response to the Committee’s Nineteenth Report of Session 2017-19</w:t>
      </w:r>
      <w:r>
        <w:rPr>
          <w:rFonts w:ascii="Times New Roman" w:hAnsi="Times New Roman" w:cs="Times New Roman"/>
          <w:sz w:val="24"/>
          <w:szCs w:val="24"/>
        </w:rPr>
        <w:t xml:space="preserve">, HC 1949, 11 February, at </w:t>
      </w:r>
      <w:hyperlink r:id="rId35" w:history="1">
        <w:r w:rsidRPr="00A818E7">
          <w:rPr>
            <w:rStyle w:val="Hyperlink"/>
            <w:rFonts w:ascii="Times New Roman" w:hAnsi="Times New Roman" w:cs="Times New Roman"/>
            <w:sz w:val="24"/>
            <w:szCs w:val="24"/>
          </w:rPr>
          <w:t>https://publications.parliament.uk/pa/cm201719/cmselect/cmworpen/1949/1949.pdf</w:t>
        </w:r>
      </w:hyperlink>
    </w:p>
    <w:p w:rsidR="00AC78FE" w:rsidRDefault="00AC78FE" w:rsidP="00AC78FE">
      <w:pPr>
        <w:rPr>
          <w:rFonts w:ascii="Times New Roman" w:hAnsi="Times New Roman" w:cs="Times New Roman"/>
          <w:sz w:val="24"/>
          <w:szCs w:val="24"/>
        </w:rPr>
      </w:pPr>
    </w:p>
    <w:p w:rsidR="004A2E9D" w:rsidRDefault="004A2E9D" w:rsidP="004A2E9D">
      <w:pPr>
        <w:autoSpaceDE w:val="0"/>
        <w:autoSpaceDN w:val="0"/>
        <w:adjustRightInd w:val="0"/>
        <w:rPr>
          <w:rFonts w:ascii="Times New Roman" w:hAnsi="Times New Roman" w:cs="Times New Roman"/>
          <w:bCs/>
          <w:sz w:val="24"/>
          <w:szCs w:val="24"/>
        </w:rPr>
      </w:pPr>
      <w:r w:rsidRPr="004A2E9D">
        <w:rPr>
          <w:rFonts w:ascii="Times New Roman" w:hAnsi="Times New Roman" w:cs="Times New Roman"/>
          <w:bCs/>
          <w:sz w:val="24"/>
          <w:szCs w:val="24"/>
        </w:rPr>
        <w:t>House of Commons</w:t>
      </w:r>
      <w:r>
        <w:rPr>
          <w:rFonts w:ascii="Times New Roman" w:hAnsi="Times New Roman" w:cs="Times New Roman"/>
          <w:bCs/>
          <w:sz w:val="24"/>
          <w:szCs w:val="24"/>
        </w:rPr>
        <w:t xml:space="preserve"> </w:t>
      </w:r>
      <w:r w:rsidRPr="004A2E9D">
        <w:rPr>
          <w:rFonts w:ascii="Times New Roman" w:hAnsi="Times New Roman" w:cs="Times New Roman"/>
          <w:bCs/>
          <w:sz w:val="24"/>
          <w:szCs w:val="24"/>
        </w:rPr>
        <w:t>Work and Pensions and Northern</w:t>
      </w:r>
      <w:r>
        <w:rPr>
          <w:rFonts w:ascii="Times New Roman" w:hAnsi="Times New Roman" w:cs="Times New Roman"/>
          <w:bCs/>
          <w:sz w:val="24"/>
          <w:szCs w:val="24"/>
        </w:rPr>
        <w:t xml:space="preserve"> </w:t>
      </w:r>
      <w:r w:rsidRPr="004A2E9D">
        <w:rPr>
          <w:rFonts w:ascii="Times New Roman" w:hAnsi="Times New Roman" w:cs="Times New Roman"/>
          <w:bCs/>
          <w:sz w:val="24"/>
          <w:szCs w:val="24"/>
        </w:rPr>
        <w:t>Ireland Affairs Committees</w:t>
      </w:r>
      <w:r>
        <w:rPr>
          <w:rFonts w:ascii="Times New Roman" w:hAnsi="Times New Roman" w:cs="Times New Roman"/>
          <w:bCs/>
          <w:sz w:val="24"/>
          <w:szCs w:val="24"/>
        </w:rPr>
        <w:t xml:space="preserve"> (2019) </w:t>
      </w:r>
      <w:r w:rsidRPr="004A2E9D">
        <w:rPr>
          <w:rFonts w:ascii="Times New Roman" w:hAnsi="Times New Roman" w:cs="Times New Roman"/>
          <w:bCs/>
          <w:i/>
          <w:sz w:val="24"/>
          <w:szCs w:val="24"/>
        </w:rPr>
        <w:t>Welfare policy in Northern Ireland</w:t>
      </w:r>
      <w:r>
        <w:rPr>
          <w:rFonts w:ascii="Times New Roman" w:hAnsi="Times New Roman" w:cs="Times New Roman"/>
          <w:bCs/>
          <w:sz w:val="24"/>
          <w:szCs w:val="24"/>
        </w:rPr>
        <w:t>, First Joint Report, HC 2100, 9 September</w:t>
      </w:r>
      <w:r w:rsidR="00957D9F">
        <w:rPr>
          <w:rFonts w:ascii="Times New Roman" w:hAnsi="Times New Roman" w:cs="Times New Roman"/>
          <w:bCs/>
          <w:sz w:val="24"/>
          <w:szCs w:val="24"/>
        </w:rPr>
        <w:t>, at</w:t>
      </w:r>
    </w:p>
    <w:p w:rsidR="00957D9F" w:rsidRPr="00957D9F" w:rsidRDefault="002A5E93" w:rsidP="004A2E9D">
      <w:pPr>
        <w:autoSpaceDE w:val="0"/>
        <w:autoSpaceDN w:val="0"/>
        <w:adjustRightInd w:val="0"/>
        <w:rPr>
          <w:rFonts w:ascii="Times New Roman" w:hAnsi="Times New Roman" w:cs="Times New Roman"/>
          <w:bCs/>
          <w:sz w:val="24"/>
          <w:szCs w:val="24"/>
        </w:rPr>
      </w:pPr>
      <w:hyperlink r:id="rId36" w:history="1">
        <w:r w:rsidR="00957D9F" w:rsidRPr="00957D9F">
          <w:rPr>
            <w:rStyle w:val="Hyperlink"/>
            <w:rFonts w:ascii="Times New Roman" w:hAnsi="Times New Roman" w:cs="Times New Roman"/>
            <w:sz w:val="24"/>
            <w:szCs w:val="24"/>
          </w:rPr>
          <w:t>https://publications.parliament.uk/pa/cm201719/cmselect/cmniaf/2100/2100.pdf</w:t>
        </w:r>
      </w:hyperlink>
    </w:p>
    <w:p w:rsidR="004A2E9D" w:rsidRPr="00957D9F" w:rsidRDefault="004A2E9D" w:rsidP="0021684B">
      <w:pPr>
        <w:autoSpaceDE w:val="0"/>
        <w:autoSpaceDN w:val="0"/>
        <w:adjustRightInd w:val="0"/>
        <w:rPr>
          <w:rFonts w:ascii="Times New Roman" w:hAnsi="Times New Roman" w:cs="Times New Roman"/>
          <w:bCs/>
          <w:sz w:val="24"/>
          <w:szCs w:val="24"/>
        </w:rPr>
      </w:pPr>
    </w:p>
    <w:p w:rsidR="0062165B" w:rsidRPr="006D055A" w:rsidRDefault="0062165B" w:rsidP="0021684B">
      <w:pPr>
        <w:autoSpaceDE w:val="0"/>
        <w:autoSpaceDN w:val="0"/>
        <w:adjustRightInd w:val="0"/>
        <w:rPr>
          <w:rFonts w:ascii="Times New Roman" w:hAnsi="Times New Roman" w:cs="Times New Roman"/>
          <w:bCs/>
          <w:sz w:val="24"/>
          <w:szCs w:val="24"/>
        </w:rPr>
      </w:pPr>
      <w:r w:rsidRPr="006D055A">
        <w:rPr>
          <w:rFonts w:ascii="Times New Roman" w:hAnsi="Times New Roman" w:cs="Times New Roman"/>
          <w:bCs/>
          <w:sz w:val="24"/>
          <w:szCs w:val="24"/>
        </w:rPr>
        <w:t xml:space="preserve">Hudson, Kerry (2019) ‘The system lifted me from poverty. Today, Danielle John is not so lucky’, </w:t>
      </w:r>
      <w:r w:rsidRPr="006D055A">
        <w:rPr>
          <w:rFonts w:ascii="Times New Roman" w:hAnsi="Times New Roman" w:cs="Times New Roman"/>
          <w:bCs/>
          <w:i/>
          <w:sz w:val="24"/>
          <w:szCs w:val="24"/>
        </w:rPr>
        <w:t>Guardian</w:t>
      </w:r>
      <w:r w:rsidRPr="006D055A">
        <w:rPr>
          <w:rFonts w:ascii="Times New Roman" w:hAnsi="Times New Roman" w:cs="Times New Roman"/>
          <w:bCs/>
          <w:sz w:val="24"/>
          <w:szCs w:val="24"/>
        </w:rPr>
        <w:t>, 10 August, at</w:t>
      </w:r>
    </w:p>
    <w:p w:rsidR="0062165B" w:rsidRPr="006D055A" w:rsidRDefault="002A5E93" w:rsidP="0021684B">
      <w:pPr>
        <w:autoSpaceDE w:val="0"/>
        <w:autoSpaceDN w:val="0"/>
        <w:adjustRightInd w:val="0"/>
        <w:rPr>
          <w:rFonts w:ascii="Times New Roman" w:hAnsi="Times New Roman" w:cs="Times New Roman"/>
          <w:bCs/>
          <w:sz w:val="24"/>
          <w:szCs w:val="24"/>
        </w:rPr>
      </w:pPr>
      <w:hyperlink r:id="rId37" w:history="1">
        <w:r w:rsidR="0062165B" w:rsidRPr="006D055A">
          <w:rPr>
            <w:rStyle w:val="Hyperlink"/>
            <w:rFonts w:ascii="Times New Roman" w:hAnsi="Times New Roman" w:cs="Times New Roman"/>
            <w:sz w:val="24"/>
            <w:szCs w:val="24"/>
          </w:rPr>
          <w:t>https://www.theguardian.com/society/commentisfree/2019/aug/09/we-should-be-scared-about-how-horror-stories-of-austerity-will-end</w:t>
        </w:r>
      </w:hyperlink>
    </w:p>
    <w:p w:rsidR="0062165B" w:rsidRPr="006D055A" w:rsidRDefault="0062165B" w:rsidP="0021684B">
      <w:pPr>
        <w:autoSpaceDE w:val="0"/>
        <w:autoSpaceDN w:val="0"/>
        <w:adjustRightInd w:val="0"/>
        <w:rPr>
          <w:rFonts w:ascii="Times New Roman" w:hAnsi="Times New Roman" w:cs="Times New Roman"/>
          <w:bCs/>
          <w:sz w:val="24"/>
          <w:szCs w:val="24"/>
        </w:rPr>
      </w:pPr>
    </w:p>
    <w:p w:rsidR="009F6B63" w:rsidRDefault="00957D9F" w:rsidP="00383DDB">
      <w:pPr>
        <w:rPr>
          <w:rFonts w:ascii="Times New Roman" w:hAnsi="Times New Roman" w:cs="Times New Roman"/>
          <w:bCs/>
          <w:sz w:val="24"/>
          <w:szCs w:val="24"/>
        </w:rPr>
      </w:pPr>
      <w:r w:rsidRPr="00383DDB">
        <w:rPr>
          <w:rFonts w:ascii="Times New Roman" w:hAnsi="Times New Roman" w:cs="Times New Roman"/>
          <w:bCs/>
          <w:sz w:val="24"/>
          <w:szCs w:val="24"/>
        </w:rPr>
        <w:t>Pacitti</w:t>
      </w:r>
      <w:r>
        <w:rPr>
          <w:rFonts w:ascii="Times New Roman" w:hAnsi="Times New Roman" w:cs="Times New Roman"/>
          <w:bCs/>
          <w:sz w:val="24"/>
          <w:szCs w:val="24"/>
        </w:rPr>
        <w:t>,</w:t>
      </w:r>
      <w:r w:rsidRPr="00383DDB">
        <w:rPr>
          <w:rFonts w:ascii="Times New Roman" w:hAnsi="Times New Roman" w:cs="Times New Roman"/>
          <w:bCs/>
          <w:sz w:val="24"/>
          <w:szCs w:val="24"/>
        </w:rPr>
        <w:t xml:space="preserve"> Cara &amp; James Smith</w:t>
      </w:r>
      <w:r>
        <w:rPr>
          <w:rFonts w:ascii="Times New Roman" w:hAnsi="Times New Roman" w:cs="Times New Roman"/>
          <w:bCs/>
          <w:sz w:val="24"/>
          <w:szCs w:val="24"/>
        </w:rPr>
        <w:t xml:space="preserve"> (2019) </w:t>
      </w:r>
      <w:r w:rsidR="00383DDB" w:rsidRPr="00127CA2">
        <w:rPr>
          <w:rFonts w:ascii="Times New Roman" w:hAnsi="Times New Roman" w:cs="Times New Roman"/>
          <w:bCs/>
          <w:i/>
          <w:sz w:val="24"/>
          <w:szCs w:val="24"/>
        </w:rPr>
        <w:t>A problem shared?</w:t>
      </w:r>
      <w:r w:rsidRPr="00127CA2">
        <w:rPr>
          <w:rFonts w:ascii="Times New Roman" w:hAnsi="Times New Roman" w:cs="Times New Roman"/>
          <w:bCs/>
          <w:i/>
          <w:sz w:val="24"/>
          <w:szCs w:val="24"/>
        </w:rPr>
        <w:t xml:space="preserve"> </w:t>
      </w:r>
      <w:r w:rsidR="00383DDB" w:rsidRPr="00127CA2">
        <w:rPr>
          <w:rFonts w:ascii="Times New Roman" w:hAnsi="Times New Roman" w:cs="Times New Roman"/>
          <w:bCs/>
          <w:i/>
          <w:sz w:val="24"/>
          <w:szCs w:val="24"/>
        </w:rPr>
        <w:t>What can we learn from past recessions about the impact of</w:t>
      </w:r>
      <w:r w:rsidRPr="00127CA2">
        <w:rPr>
          <w:rFonts w:ascii="Times New Roman" w:hAnsi="Times New Roman" w:cs="Times New Roman"/>
          <w:bCs/>
          <w:i/>
          <w:sz w:val="24"/>
          <w:szCs w:val="24"/>
        </w:rPr>
        <w:t xml:space="preserve"> </w:t>
      </w:r>
      <w:r w:rsidR="00383DDB" w:rsidRPr="00127CA2">
        <w:rPr>
          <w:rFonts w:ascii="Times New Roman" w:hAnsi="Times New Roman" w:cs="Times New Roman"/>
          <w:bCs/>
          <w:i/>
          <w:sz w:val="24"/>
          <w:szCs w:val="24"/>
        </w:rPr>
        <w:t>the next across the income distribution?</w:t>
      </w:r>
      <w:r>
        <w:rPr>
          <w:rFonts w:ascii="Times New Roman" w:hAnsi="Times New Roman" w:cs="Times New Roman"/>
          <w:bCs/>
          <w:sz w:val="24"/>
          <w:szCs w:val="24"/>
        </w:rPr>
        <w:t>, Resolution Foundation, August, at</w:t>
      </w:r>
    </w:p>
    <w:p w:rsidR="00957D9F" w:rsidRPr="00957D9F" w:rsidRDefault="002A5E93" w:rsidP="00383DDB">
      <w:pPr>
        <w:rPr>
          <w:rFonts w:ascii="Times New Roman" w:hAnsi="Times New Roman" w:cs="Times New Roman"/>
          <w:bCs/>
          <w:sz w:val="24"/>
          <w:szCs w:val="24"/>
        </w:rPr>
      </w:pPr>
      <w:hyperlink r:id="rId38" w:history="1">
        <w:r w:rsidR="00957D9F" w:rsidRPr="00957D9F">
          <w:rPr>
            <w:rStyle w:val="Hyperlink"/>
            <w:rFonts w:ascii="Times New Roman" w:hAnsi="Times New Roman" w:cs="Times New Roman"/>
            <w:sz w:val="24"/>
            <w:szCs w:val="24"/>
          </w:rPr>
          <w:t>https://www.resolutionfoundation.org/publications/a-problem-shared/</w:t>
        </w:r>
      </w:hyperlink>
    </w:p>
    <w:p w:rsidR="009168D5" w:rsidRPr="00127CA2" w:rsidRDefault="009168D5" w:rsidP="009168D5">
      <w:pPr>
        <w:rPr>
          <w:rFonts w:ascii="Times New Roman" w:hAnsi="Times New Roman" w:cs="Times New Roman"/>
          <w:bCs/>
          <w:sz w:val="24"/>
          <w:szCs w:val="24"/>
        </w:rPr>
        <w:sectPr w:rsidR="009168D5" w:rsidRPr="00127CA2" w:rsidSect="00A51129">
          <w:headerReference w:type="default" r:id="rId39"/>
          <w:endnotePr>
            <w:numFmt w:val="decimal"/>
          </w:endnotePr>
          <w:type w:val="continuous"/>
          <w:pgSz w:w="11906" w:h="16838"/>
          <w:pgMar w:top="1440" w:right="1440" w:bottom="1440" w:left="1440" w:header="708" w:footer="708" w:gutter="0"/>
          <w:cols w:space="708"/>
          <w:titlePg/>
          <w:docGrid w:linePitch="360"/>
        </w:sectPr>
      </w:pPr>
      <w:r w:rsidRPr="00127CA2">
        <w:rPr>
          <w:rFonts w:ascii="Times New Roman" w:hAnsi="Times New Roman" w:cs="Times New Roman"/>
          <w:bCs/>
          <w:sz w:val="24"/>
          <w:szCs w:val="24"/>
        </w:rPr>
        <w:cr/>
      </w:r>
    </w:p>
    <w:p w:rsidR="009168D5" w:rsidRPr="00127CA2" w:rsidRDefault="00127CA2" w:rsidP="00167609">
      <w:pPr>
        <w:rPr>
          <w:rFonts w:ascii="Times New Roman" w:hAnsi="Times New Roman" w:cs="Times New Roman"/>
          <w:sz w:val="24"/>
          <w:szCs w:val="24"/>
        </w:rPr>
      </w:pPr>
      <w:r w:rsidRPr="00127CA2">
        <w:rPr>
          <w:rFonts w:ascii="Times New Roman" w:hAnsi="Times New Roman" w:cs="Times New Roman"/>
          <w:sz w:val="24"/>
          <w:szCs w:val="24"/>
        </w:rPr>
        <w:t xml:space="preserve">Scullion, Lisa, Peter Dwyer, Katy Jones, Philip Martin &amp; Celia Hynes (2019) </w:t>
      </w:r>
      <w:r w:rsidRPr="00127CA2">
        <w:rPr>
          <w:rFonts w:ascii="Times New Roman" w:hAnsi="Times New Roman" w:cs="Times New Roman"/>
          <w:bCs/>
          <w:i/>
          <w:sz w:val="24"/>
          <w:szCs w:val="24"/>
          <w:shd w:val="clear" w:color="auto" w:fill="FFFFFF"/>
        </w:rPr>
        <w:t>Sanctions, Support &amp; Service Leavers: Social security and transitions from military to civilian life. Final Report</w:t>
      </w:r>
      <w:r w:rsidRPr="00127CA2">
        <w:rPr>
          <w:rFonts w:ascii="Times New Roman" w:hAnsi="Times New Roman" w:cs="Times New Roman"/>
          <w:bCs/>
          <w:sz w:val="24"/>
          <w:szCs w:val="24"/>
          <w:shd w:val="clear" w:color="auto" w:fill="FFFFFF"/>
        </w:rPr>
        <w:t xml:space="preserve">, </w:t>
      </w:r>
      <w:r w:rsidRPr="00127CA2">
        <w:rPr>
          <w:rFonts w:ascii="Times New Roman" w:hAnsi="Times New Roman" w:cs="Times New Roman"/>
          <w:sz w:val="24"/>
          <w:szCs w:val="24"/>
        </w:rPr>
        <w:t xml:space="preserve"> University of Salford, June, at</w:t>
      </w:r>
    </w:p>
    <w:p w:rsidR="00127CA2" w:rsidRDefault="002A5E93" w:rsidP="00167609">
      <w:hyperlink r:id="rId40" w:history="1">
        <w:r w:rsidR="00127CA2" w:rsidRPr="00127CA2">
          <w:rPr>
            <w:rStyle w:val="Hyperlink"/>
            <w:rFonts w:ascii="Times New Roman" w:hAnsi="Times New Roman" w:cs="Times New Roman"/>
            <w:sz w:val="24"/>
            <w:szCs w:val="24"/>
          </w:rPr>
          <w:t>http://usir.salford.ac.uk/id/eprint/51812/1/FiMT%20Final%20Report%20WEB.pdf</w:t>
        </w:r>
      </w:hyperlink>
    </w:p>
    <w:p w:rsidR="005C7A54" w:rsidRDefault="005C7A54" w:rsidP="00167609"/>
    <w:p w:rsidR="005C7A54" w:rsidRDefault="005C7A54" w:rsidP="005C7A54">
      <w:pPr>
        <w:rPr>
          <w:rFonts w:ascii="Times New Roman" w:hAnsi="Times New Roman" w:cs="Times New Roman"/>
          <w:bCs/>
          <w:sz w:val="24"/>
          <w:szCs w:val="24"/>
        </w:rPr>
      </w:pPr>
      <w:r>
        <w:rPr>
          <w:rFonts w:ascii="Times New Roman" w:hAnsi="Times New Roman" w:cs="Times New Roman"/>
          <w:bCs/>
          <w:sz w:val="24"/>
          <w:szCs w:val="24"/>
        </w:rPr>
        <w:t xml:space="preserve">Webster, David (2018a) Written evidence to the House of Commons Work and Pensions Committee inquiry into </w:t>
      </w:r>
      <w:r w:rsidRPr="006E6695">
        <w:rPr>
          <w:rFonts w:ascii="Times New Roman" w:hAnsi="Times New Roman" w:cs="Times New Roman"/>
          <w:bCs/>
          <w:i/>
          <w:sz w:val="24"/>
          <w:szCs w:val="24"/>
        </w:rPr>
        <w:t>Benefit Sanctions</w:t>
      </w:r>
      <w:r>
        <w:rPr>
          <w:rFonts w:ascii="Times New Roman" w:hAnsi="Times New Roman" w:cs="Times New Roman"/>
          <w:bCs/>
          <w:sz w:val="24"/>
          <w:szCs w:val="24"/>
        </w:rPr>
        <w:t>, at</w:t>
      </w:r>
    </w:p>
    <w:p w:rsidR="005C7A54" w:rsidRDefault="002A5E93" w:rsidP="005C7A54">
      <w:pPr>
        <w:rPr>
          <w:rFonts w:ascii="Times New Roman" w:hAnsi="Times New Roman" w:cs="Times New Roman"/>
          <w:bCs/>
          <w:sz w:val="24"/>
          <w:szCs w:val="24"/>
        </w:rPr>
      </w:pPr>
      <w:hyperlink r:id="rId41" w:history="1">
        <w:r w:rsidR="005C7A54" w:rsidRPr="00535342">
          <w:rPr>
            <w:rStyle w:val="Hyperlink"/>
            <w:rFonts w:ascii="Times New Roman" w:hAnsi="Times New Roman" w:cs="Times New Roman"/>
            <w:bCs/>
            <w:sz w:val="24"/>
            <w:szCs w:val="24"/>
          </w:rPr>
          <w:t>http://data.parliament.uk/writtenevidence/committeeevidence.svc/evidencedocument/work-and-pensions-committee/benefit-sanctions/written/82601.pdf</w:t>
        </w:r>
      </w:hyperlink>
      <w:r w:rsidR="005C7A54" w:rsidRPr="00D318D4">
        <w:rPr>
          <w:rFonts w:ascii="Times New Roman" w:hAnsi="Times New Roman" w:cs="Times New Roman"/>
          <w:bCs/>
          <w:sz w:val="24"/>
          <w:szCs w:val="24"/>
        </w:rPr>
        <w:cr/>
      </w:r>
    </w:p>
    <w:p w:rsidR="005C7A54" w:rsidRDefault="005C7A54" w:rsidP="005C7A54">
      <w:pPr>
        <w:rPr>
          <w:rFonts w:ascii="Times New Roman" w:hAnsi="Times New Roman" w:cs="Times New Roman"/>
          <w:bCs/>
          <w:sz w:val="24"/>
          <w:szCs w:val="24"/>
        </w:rPr>
      </w:pPr>
      <w:r>
        <w:rPr>
          <w:rFonts w:ascii="Times New Roman" w:hAnsi="Times New Roman" w:cs="Times New Roman"/>
          <w:bCs/>
          <w:sz w:val="24"/>
          <w:szCs w:val="24"/>
        </w:rPr>
        <w:t xml:space="preserve">Webster, David (2018b) </w:t>
      </w:r>
      <w:r w:rsidRPr="002B43D6">
        <w:rPr>
          <w:rFonts w:ascii="Times New Roman" w:hAnsi="Times New Roman" w:cs="Times New Roman"/>
          <w:bCs/>
          <w:i/>
          <w:sz w:val="24"/>
          <w:szCs w:val="24"/>
        </w:rPr>
        <w:t>The great benefit sanctions drive 2010-16 in historical perspective</w:t>
      </w:r>
      <w:r w:rsidRPr="002B43D6">
        <w:rPr>
          <w:rFonts w:ascii="Times New Roman" w:hAnsi="Times New Roman" w:cs="Times New Roman"/>
          <w:bCs/>
          <w:sz w:val="24"/>
          <w:szCs w:val="24"/>
        </w:rPr>
        <w:t>, presentation to the conference Welfare Conditionality: Principles, Practice and Perspectives, University of York, Wednesday 27 June 2018</w:t>
      </w:r>
      <w:r>
        <w:rPr>
          <w:rFonts w:ascii="Times New Roman" w:hAnsi="Times New Roman" w:cs="Times New Roman"/>
          <w:bCs/>
          <w:sz w:val="24"/>
          <w:szCs w:val="24"/>
        </w:rPr>
        <w:t xml:space="preserve">, at </w:t>
      </w:r>
      <w:hyperlink r:id="rId42" w:history="1">
        <w:r w:rsidRPr="002B43D6">
          <w:rPr>
            <w:rStyle w:val="Hyperlink"/>
            <w:rFonts w:ascii="Times New Roman" w:hAnsi="Times New Roman" w:cs="Times New Roman"/>
            <w:sz w:val="24"/>
            <w:szCs w:val="24"/>
          </w:rPr>
          <w:t>http://eprints.gla.ac.uk/183161/</w:t>
        </w:r>
      </w:hyperlink>
    </w:p>
    <w:p w:rsidR="005C7A54" w:rsidRPr="00127CA2" w:rsidRDefault="005C7A54" w:rsidP="00167609">
      <w:pPr>
        <w:rPr>
          <w:rFonts w:ascii="Times New Roman" w:hAnsi="Times New Roman" w:cs="Times New Roman"/>
          <w:bCs/>
          <w:sz w:val="24"/>
          <w:szCs w:val="24"/>
        </w:rPr>
        <w:sectPr w:rsidR="005C7A54" w:rsidRPr="00127CA2" w:rsidSect="00A51129">
          <w:headerReference w:type="default" r:id="rId43"/>
          <w:endnotePr>
            <w:numFmt w:val="decimal"/>
          </w:endnotePr>
          <w:type w:val="continuous"/>
          <w:pgSz w:w="11906" w:h="16838"/>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433EEA" w:rsidRPr="00CF2E8A" w:rsidRDefault="00433EEA">
      <w:pPr>
        <w:rPr>
          <w:rFonts w:ascii="Times New Roman" w:hAnsi="Times New Roman" w:cs="Times New Roman"/>
          <w:b/>
          <w:bCs/>
          <w:sz w:val="24"/>
          <w:szCs w:val="24"/>
        </w:rPr>
      </w:pPr>
      <w:r w:rsidRPr="00CF2E8A">
        <w:rPr>
          <w:rFonts w:ascii="Times New Roman" w:hAnsi="Times New Roman" w:cs="Times New Roman"/>
          <w:b/>
          <w:bCs/>
          <w:sz w:val="24"/>
          <w:szCs w:val="24"/>
        </w:rPr>
        <w:t>Figure 1</w:t>
      </w:r>
    </w:p>
    <w:p w:rsidR="00E258F9" w:rsidRDefault="00AF298D">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86825" cy="5281857"/>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8893028" cy="5285544"/>
                    </a:xfrm>
                    <a:prstGeom prst="rect">
                      <a:avLst/>
                    </a:prstGeom>
                    <a:noFill/>
                  </pic:spPr>
                </pic:pic>
              </a:graphicData>
            </a:graphic>
          </wp:inline>
        </w:drawing>
      </w:r>
    </w:p>
    <w:p w:rsidR="00E258F9" w:rsidRDefault="00E258F9">
      <w:pPr>
        <w:rPr>
          <w:rFonts w:ascii="Times New Roman" w:hAnsi="Times New Roman" w:cs="Times New Roman"/>
          <w:b/>
          <w:bCs/>
          <w:sz w:val="24"/>
          <w:szCs w:val="24"/>
        </w:rPr>
      </w:pPr>
    </w:p>
    <w:p w:rsidR="00F83ACD" w:rsidRDefault="00F83ACD">
      <w:pPr>
        <w:rPr>
          <w:rFonts w:ascii="Times New Roman" w:hAnsi="Times New Roman" w:cs="Times New Roman"/>
          <w:b/>
          <w:bCs/>
          <w:sz w:val="24"/>
          <w:szCs w:val="24"/>
        </w:rPr>
      </w:pPr>
      <w:r>
        <w:rPr>
          <w:rFonts w:ascii="Times New Roman" w:hAnsi="Times New Roman" w:cs="Times New Roman"/>
          <w:b/>
          <w:bCs/>
          <w:sz w:val="24"/>
          <w:szCs w:val="24"/>
        </w:rPr>
        <w:t>Figure 2</w:t>
      </w:r>
    </w:p>
    <w:p w:rsidR="00F83ACD" w:rsidRDefault="00376BAA">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20150" cy="5358301"/>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srcRect/>
                    <a:stretch>
                      <a:fillRect/>
                    </a:stretch>
                  </pic:blipFill>
                  <pic:spPr bwMode="auto">
                    <a:xfrm>
                      <a:off x="0" y="0"/>
                      <a:ext cx="8830529" cy="5364606"/>
                    </a:xfrm>
                    <a:prstGeom prst="rect">
                      <a:avLst/>
                    </a:prstGeom>
                    <a:noFill/>
                  </pic:spPr>
                </pic:pic>
              </a:graphicData>
            </a:graphic>
          </wp:inline>
        </w:drawing>
      </w:r>
    </w:p>
    <w:p w:rsidR="00510A1A" w:rsidRDefault="00510A1A">
      <w:pPr>
        <w:rPr>
          <w:rFonts w:ascii="Times New Roman" w:hAnsi="Times New Roman" w:cs="Times New Roman"/>
          <w:b/>
          <w:bCs/>
          <w:sz w:val="24"/>
          <w:szCs w:val="24"/>
        </w:rPr>
      </w:pPr>
      <w:r>
        <w:rPr>
          <w:rFonts w:ascii="Times New Roman" w:hAnsi="Times New Roman" w:cs="Times New Roman"/>
          <w:b/>
          <w:bCs/>
          <w:sz w:val="24"/>
          <w:szCs w:val="24"/>
        </w:rPr>
        <w:t>Figure 3</w:t>
      </w:r>
    </w:p>
    <w:p w:rsidR="002731CB" w:rsidRDefault="00876DB7">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54128" cy="551654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8968507" cy="5525404"/>
                    </a:xfrm>
                    <a:prstGeom prst="rect">
                      <a:avLst/>
                    </a:prstGeom>
                    <a:noFill/>
                  </pic:spPr>
                </pic:pic>
              </a:graphicData>
            </a:graphic>
          </wp:inline>
        </w:drawing>
      </w:r>
    </w:p>
    <w:p w:rsidR="002731CB" w:rsidRDefault="002731CB">
      <w:pPr>
        <w:rPr>
          <w:rFonts w:ascii="Times New Roman" w:hAnsi="Times New Roman" w:cs="Times New Roman"/>
          <w:b/>
          <w:bCs/>
          <w:sz w:val="24"/>
          <w:szCs w:val="24"/>
        </w:rPr>
      </w:pPr>
    </w:p>
    <w:p w:rsidR="002731CB" w:rsidRDefault="002731CB">
      <w:pPr>
        <w:rPr>
          <w:rFonts w:ascii="Times New Roman" w:hAnsi="Times New Roman" w:cs="Times New Roman"/>
          <w:b/>
          <w:bCs/>
          <w:sz w:val="24"/>
          <w:szCs w:val="24"/>
        </w:rPr>
      </w:pPr>
      <w:r>
        <w:rPr>
          <w:rFonts w:ascii="Times New Roman" w:hAnsi="Times New Roman" w:cs="Times New Roman"/>
          <w:b/>
          <w:bCs/>
          <w:sz w:val="24"/>
          <w:szCs w:val="24"/>
        </w:rPr>
        <w:t>Figure 4</w:t>
      </w:r>
    </w:p>
    <w:p w:rsidR="002731CB" w:rsidRDefault="00DC43EB">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23983" cy="5265337"/>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srcRect/>
                    <a:stretch>
                      <a:fillRect/>
                    </a:stretch>
                  </pic:blipFill>
                  <pic:spPr bwMode="auto">
                    <a:xfrm>
                      <a:off x="0" y="0"/>
                      <a:ext cx="8927668" cy="5267511"/>
                    </a:xfrm>
                    <a:prstGeom prst="rect">
                      <a:avLst/>
                    </a:prstGeom>
                    <a:noFill/>
                  </pic:spPr>
                </pic:pic>
              </a:graphicData>
            </a:graphic>
          </wp:inline>
        </w:drawing>
      </w:r>
    </w:p>
    <w:p w:rsidR="002731CB" w:rsidRDefault="00984CB7">
      <w:pPr>
        <w:rPr>
          <w:rFonts w:ascii="Times New Roman" w:hAnsi="Times New Roman" w:cs="Times New Roman"/>
          <w:b/>
          <w:bCs/>
          <w:sz w:val="24"/>
          <w:szCs w:val="24"/>
        </w:rPr>
      </w:pPr>
      <w:r>
        <w:rPr>
          <w:rFonts w:ascii="Times New Roman" w:hAnsi="Times New Roman" w:cs="Times New Roman"/>
          <w:b/>
          <w:bCs/>
          <w:sz w:val="24"/>
          <w:szCs w:val="24"/>
        </w:rPr>
        <w:t>Figure 5</w:t>
      </w:r>
    </w:p>
    <w:p w:rsidR="00342CF4" w:rsidRDefault="00DC43EB">
      <w:pPr>
        <w:rPr>
          <w:rFonts w:ascii="Times New Roman" w:hAnsi="Times New Roman" w:cs="Times New Roman"/>
          <w:b/>
          <w:bCs/>
          <w:sz w:val="24"/>
          <w:szCs w:val="24"/>
        </w:rPr>
      </w:pPr>
      <w:r w:rsidRPr="00DC43EB">
        <w:rPr>
          <w:rFonts w:ascii="Times New Roman" w:hAnsi="Times New Roman" w:cs="Times New Roman"/>
          <w:b/>
          <w:bCs/>
          <w:noProof/>
          <w:sz w:val="24"/>
          <w:szCs w:val="24"/>
          <w:lang w:eastAsia="en-GB"/>
        </w:rPr>
        <w:drawing>
          <wp:inline distT="0" distB="0" distL="0" distR="0">
            <wp:extent cx="8863330" cy="550763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8863330" cy="5507635"/>
                    </a:xfrm>
                    <a:prstGeom prst="rect">
                      <a:avLst/>
                    </a:prstGeom>
                    <a:noFill/>
                  </pic:spPr>
                </pic:pic>
              </a:graphicData>
            </a:graphic>
          </wp:inline>
        </w:drawing>
      </w:r>
    </w:p>
    <w:p w:rsidR="00F83ACD" w:rsidRDefault="00192F9E">
      <w:pPr>
        <w:rPr>
          <w:rFonts w:ascii="Times New Roman" w:hAnsi="Times New Roman" w:cs="Times New Roman"/>
          <w:b/>
          <w:bCs/>
          <w:noProof/>
          <w:sz w:val="24"/>
          <w:szCs w:val="24"/>
          <w:lang w:eastAsia="en-GB"/>
        </w:rPr>
      </w:pPr>
      <w:r>
        <w:rPr>
          <w:rFonts w:ascii="Times New Roman" w:hAnsi="Times New Roman" w:cs="Times New Roman"/>
          <w:b/>
          <w:bCs/>
          <w:sz w:val="24"/>
          <w:szCs w:val="24"/>
        </w:rPr>
        <w:t>Figure 6</w:t>
      </w:r>
    </w:p>
    <w:p w:rsidR="00592921" w:rsidRDefault="00C43870">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63693" cy="5506497"/>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srcRect/>
                    <a:stretch>
                      <a:fillRect/>
                    </a:stretch>
                  </pic:blipFill>
                  <pic:spPr bwMode="auto">
                    <a:xfrm>
                      <a:off x="0" y="0"/>
                      <a:ext cx="8869353" cy="5510013"/>
                    </a:xfrm>
                    <a:prstGeom prst="rect">
                      <a:avLst/>
                    </a:prstGeom>
                    <a:noFill/>
                  </pic:spPr>
                </pic:pic>
              </a:graphicData>
            </a:graphic>
          </wp:inline>
        </w:drawing>
      </w:r>
    </w:p>
    <w:p w:rsidR="00927998" w:rsidRDefault="00927998">
      <w:pPr>
        <w:rPr>
          <w:rFonts w:ascii="Times New Roman" w:hAnsi="Times New Roman" w:cs="Times New Roman"/>
          <w:b/>
          <w:bCs/>
          <w:sz w:val="24"/>
          <w:szCs w:val="24"/>
        </w:rPr>
      </w:pPr>
    </w:p>
    <w:p w:rsidR="00DB7060" w:rsidRDefault="00192F9E">
      <w:pPr>
        <w:rPr>
          <w:rFonts w:ascii="Times New Roman" w:hAnsi="Times New Roman" w:cs="Times New Roman"/>
          <w:b/>
          <w:bCs/>
          <w:sz w:val="24"/>
          <w:szCs w:val="24"/>
        </w:rPr>
      </w:pPr>
      <w:r>
        <w:rPr>
          <w:rFonts w:ascii="Times New Roman" w:hAnsi="Times New Roman" w:cs="Times New Roman"/>
          <w:b/>
          <w:bCs/>
          <w:sz w:val="24"/>
          <w:szCs w:val="24"/>
        </w:rPr>
        <w:t>Figure 7</w:t>
      </w:r>
      <w:r w:rsidR="000E06F3" w:rsidRPr="000E06F3">
        <w:rPr>
          <w:rFonts w:ascii="Times New Roman" w:hAnsi="Times New Roman" w:cs="Times New Roman"/>
          <w:b/>
          <w:bCs/>
          <w:noProof/>
          <w:sz w:val="24"/>
          <w:szCs w:val="24"/>
          <w:lang w:eastAsia="en-GB"/>
        </w:rPr>
        <w:drawing>
          <wp:inline distT="0" distB="0" distL="0" distR="0">
            <wp:extent cx="8848725" cy="5324475"/>
            <wp:effectExtent l="1905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srcRect/>
                    <a:stretch>
                      <a:fillRect/>
                    </a:stretch>
                  </pic:blipFill>
                  <pic:spPr bwMode="auto">
                    <a:xfrm>
                      <a:off x="0" y="0"/>
                      <a:ext cx="8850445" cy="5325510"/>
                    </a:xfrm>
                    <a:prstGeom prst="rect">
                      <a:avLst/>
                    </a:prstGeom>
                    <a:noFill/>
                  </pic:spPr>
                </pic:pic>
              </a:graphicData>
            </a:graphic>
          </wp:inline>
        </w:drawing>
      </w:r>
    </w:p>
    <w:p w:rsidR="00EC5FF7" w:rsidRDefault="00EC5FF7">
      <w:pPr>
        <w:rPr>
          <w:rFonts w:ascii="Times New Roman" w:hAnsi="Times New Roman" w:cs="Times New Roman"/>
          <w:b/>
          <w:bCs/>
          <w:sz w:val="24"/>
          <w:szCs w:val="24"/>
        </w:rPr>
        <w:sectPr w:rsidR="00EC5FF7" w:rsidSect="007D0CBE">
          <w:pgSz w:w="16838" w:h="11906" w:orient="landscape"/>
          <w:pgMar w:top="1440" w:right="1440" w:bottom="1440" w:left="1440" w:header="708" w:footer="708" w:gutter="0"/>
          <w:cols w:space="708"/>
          <w:docGrid w:linePitch="360"/>
        </w:sectPr>
      </w:pPr>
    </w:p>
    <w:p w:rsidR="00F32B56" w:rsidRPr="00B0603E" w:rsidRDefault="00B0603E">
      <w:pPr>
        <w:rPr>
          <w:rFonts w:ascii="Times New Roman" w:hAnsi="Times New Roman" w:cs="Times New Roman"/>
          <w:b/>
          <w:sz w:val="24"/>
          <w:szCs w:val="24"/>
        </w:rPr>
      </w:pPr>
      <w:r w:rsidRPr="00B0603E">
        <w:rPr>
          <w:rFonts w:ascii="Times New Roman" w:hAnsi="Times New Roman" w:cs="Times New Roman"/>
          <w:b/>
          <w:sz w:val="24"/>
          <w:szCs w:val="24"/>
        </w:rPr>
        <w:t>NOTES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90A" w:rsidRDefault="0060090A" w:rsidP="008B170D">
      <w:r>
        <w:separator/>
      </w:r>
    </w:p>
  </w:endnote>
  <w:endnote w:type="continuationSeparator" w:id="0">
    <w:p w:rsidR="0060090A" w:rsidRDefault="0060090A" w:rsidP="008B170D">
      <w:r>
        <w:continuationSeparator/>
      </w:r>
    </w:p>
  </w:endnote>
  <w:endnote w:id="1">
    <w:p w:rsidR="0060090A" w:rsidRDefault="0060090A" w:rsidP="00772E2C">
      <w:r>
        <w:rPr>
          <w:rStyle w:val="EndnoteReference"/>
        </w:rPr>
        <w:endnoteRef/>
      </w:r>
      <w:r>
        <w:t xml:space="preserve"> </w:t>
      </w:r>
      <w:r>
        <w:rPr>
          <w:sz w:val="20"/>
          <w:szCs w:val="20"/>
        </w:rPr>
        <w:t xml:space="preserve">Previous briefings are available at </w:t>
      </w:r>
      <w:hyperlink r:id="rId1" w:history="1">
        <w:r w:rsidRPr="009851F1">
          <w:rPr>
            <w:rStyle w:val="Hyperlink"/>
            <w:sz w:val="20"/>
            <w:szCs w:val="20"/>
          </w:rPr>
          <w:t>http://www.cpag.org.uk/david-webster</w:t>
        </w:r>
      </w:hyperlink>
      <w:r>
        <w:t>. They</w:t>
      </w:r>
      <w:r>
        <w:rPr>
          <w:sz w:val="20"/>
          <w:szCs w:val="20"/>
        </w:rPr>
        <w:t xml:space="preserve">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 xml:space="preserve">These revisions will generally not be major although there may be substantial changes in some figures for the most recent few months. </w:t>
      </w:r>
    </w:p>
  </w:endnote>
  <w:endnote w:id="2">
    <w:p w:rsidR="0060090A" w:rsidRPr="00E00F84" w:rsidRDefault="0060090A" w:rsidP="00630BBB">
      <w:pPr>
        <w:pStyle w:val="EndnoteText"/>
      </w:pPr>
      <w:r>
        <w:rPr>
          <w:rStyle w:val="EndnoteReference"/>
        </w:rPr>
        <w:endnoteRef/>
      </w:r>
      <w:r>
        <w:t xml:space="preserve"> </w:t>
      </w:r>
      <w:r w:rsidRPr="00E00F84">
        <w:t>The total number of people subject to sanctions cannot be stated exactly, because there are some categories of Income Support claimants other than lone parents with a child under one who are not subject to sanctions, and there are no data on their numbers. However, they are likely to number in the low tens of thousands.</w:t>
      </w:r>
    </w:p>
  </w:endnote>
  <w:endnote w:id="3">
    <w:p w:rsidR="0060090A" w:rsidRDefault="0060090A" w:rsidP="004079DA">
      <w:pPr>
        <w:pStyle w:val="EndnoteText"/>
      </w:pPr>
      <w:r>
        <w:rPr>
          <w:rStyle w:val="EndnoteReference"/>
        </w:rPr>
        <w:endnoteRef/>
      </w:r>
      <w:r>
        <w:t xml:space="preserve"> </w:t>
      </w:r>
      <w:r w:rsidRPr="00E25AE8">
        <w:t xml:space="preserve">The UC claimants </w:t>
      </w:r>
      <w:r>
        <w:t>in the ‘working – with requirements’ group</w:t>
      </w:r>
      <w:r w:rsidRPr="00E25AE8">
        <w:t xml:space="preserve"> are low paid or part-time workers. Those ‘planning for work’ are mainly lone parents with a child aged 1, while those ‘preparing for work’ are people who would have been in the ESA Work Related Activity Group, and lone parents with a child aged 2 but under 5.</w:t>
      </w:r>
      <w:r>
        <w:t xml:space="preserve"> The statistical categories for conditionality regime used in Stat-Xplore are explained in the ‘i’ feature next to the variable name in Stat-Xplore and also in the Universal Credit Statistics methodology document at</w:t>
      </w:r>
    </w:p>
    <w:p w:rsidR="0060090A" w:rsidRDefault="002A5E93">
      <w:pPr>
        <w:pStyle w:val="EndnoteText"/>
      </w:pPr>
      <w:hyperlink r:id="rId2" w:history="1">
        <w:r w:rsidR="0060090A" w:rsidRPr="00CF4855">
          <w:rPr>
            <w:rStyle w:val="Hyperlink"/>
          </w:rPr>
          <w:t>https://www.gov.uk/government/publications/universal-credit-statistics-background-information-and-methodology</w:t>
        </w:r>
      </w:hyperlink>
    </w:p>
  </w:endnote>
  <w:endnote w:id="4">
    <w:p w:rsidR="0060090A" w:rsidRDefault="0060090A">
      <w:pPr>
        <w:pStyle w:val="EndnoteText"/>
      </w:pPr>
      <w:r>
        <w:rPr>
          <w:rStyle w:val="EndnoteReference"/>
        </w:rPr>
        <w:endnoteRef/>
      </w:r>
      <w:r>
        <w:t xml:space="preserve"> Lone parents with youngest child aged one to five have been estimated simply as four fifths of the total with youngest child aged 0 to five.</w:t>
      </w:r>
    </w:p>
  </w:endnote>
  <w:endnote w:id="5">
    <w:p w:rsidR="0060090A" w:rsidRDefault="0060090A" w:rsidP="00A4193E">
      <w:pPr>
        <w:pStyle w:val="EndnoteText"/>
      </w:pPr>
      <w:r>
        <w:rPr>
          <w:rStyle w:val="EndnoteReference"/>
        </w:rPr>
        <w:endnoteRef/>
      </w:r>
      <w:r>
        <w:t xml:space="preserve"> The basic concept of the DWP’s sanctions database(except for the new Full Service data) is that each sanction case appears only once, and is given its latest status and attributed to the month of the latest decision on the case. So, for instance, if a decision is made in January 2014 to sanction someone, this decision is reviewed in March 2014 with an outcome unfavourable to the claimant, reconsidered in a ‘mandatory reconsideration’ in May 2014 again with an unfavourable outcome, and is heard on appeal by a Tribunal in October 2014 with a decision favourable to the claimant, then:</w:t>
      </w:r>
    </w:p>
    <w:p w:rsidR="0060090A" w:rsidRDefault="0060090A" w:rsidP="00A4193E">
      <w:pPr>
        <w:pStyle w:val="EndnoteText"/>
        <w:numPr>
          <w:ilvl w:val="0"/>
          <w:numId w:val="7"/>
        </w:numPr>
      </w:pPr>
      <w:r>
        <w:t xml:space="preserve">it appears in the statistics for the first time in January 2014 as an adverse ‘original’ decision </w:t>
      </w:r>
    </w:p>
    <w:p w:rsidR="0060090A" w:rsidRDefault="0060090A" w:rsidP="00A4193E">
      <w:pPr>
        <w:pStyle w:val="EndnoteText"/>
        <w:numPr>
          <w:ilvl w:val="0"/>
          <w:numId w:val="7"/>
        </w:numPr>
      </w:pPr>
      <w:r>
        <w:t>in March 2014 it changes its status to a ‘reviewed’ adverse decision and moves month to be with all the other cases where the latest decision has been made in March 2014</w:t>
      </w:r>
    </w:p>
    <w:p w:rsidR="0060090A" w:rsidRDefault="0060090A" w:rsidP="00A4193E">
      <w:pPr>
        <w:pStyle w:val="EndnoteText"/>
        <w:numPr>
          <w:ilvl w:val="0"/>
          <w:numId w:val="7"/>
        </w:numPr>
      </w:pPr>
      <w:r>
        <w:t>in May 2014 it changes its status to a ‘reconsidered’ adverse decision and moves month to be with all the other cases where the latest decision has been made in May 2014</w:t>
      </w:r>
    </w:p>
    <w:p w:rsidR="0060090A" w:rsidRDefault="0060090A" w:rsidP="00A4193E">
      <w:pPr>
        <w:pStyle w:val="EndnoteText"/>
        <w:numPr>
          <w:ilvl w:val="0"/>
          <w:numId w:val="7"/>
        </w:numPr>
      </w:pPr>
      <w:r>
        <w:t>in October 2014 it changes its status again to an appealed non-adverse decision, and moves month again to be with all the other cases where the latest decision has been made in October 2014.</w:t>
      </w:r>
    </w:p>
    <w:p w:rsidR="0060090A" w:rsidRDefault="0060090A" w:rsidP="00825D8C">
      <w:pPr>
        <w:pStyle w:val="EndnoteText"/>
      </w:pPr>
      <w:r>
        <w:t>DWP now says that it aims to change this system for Universal Credit sanctions at some point in the future in order to show all decisions at each stage.</w:t>
      </w:r>
    </w:p>
  </w:endnote>
  <w:endnote w:id="6">
    <w:p w:rsidR="0060090A" w:rsidRDefault="0060090A">
      <w:pPr>
        <w:pStyle w:val="EndnoteText"/>
      </w:pPr>
      <w:r>
        <w:rPr>
          <w:rStyle w:val="EndnoteReference"/>
        </w:rPr>
        <w:endnoteRef/>
      </w:r>
      <w:r>
        <w:t xml:space="preserve"> </w:t>
      </w:r>
      <w:r w:rsidRPr="00AA267A">
        <w:t>The estimate</w:t>
      </w:r>
      <w:r>
        <w:t>s</w:t>
      </w:r>
      <w:r w:rsidRPr="00AA267A">
        <w:t xml:space="preserve"> of</w:t>
      </w:r>
      <w:r>
        <w:t xml:space="preserve"> sanctions before challenges have been derived by adding the monthly total of ‘non-adverse’, ‘reserved’ and ‘cancelled’ decisions shown as being the result of reviews, mandatory reconsiderations and tribunal appeals, to the monthly total of adverse ‘original’ decisions.  This produces only an approximate estimate for each individual month, since decisions altered following challenge are not attributed to the correct month. It will be particularly unreliable for months affected by a DWP catch-up of a backlog of decisions. But the estimates are reliable for longer periods.</w:t>
      </w:r>
    </w:p>
  </w:endnote>
  <w:endnote w:id="7">
    <w:p w:rsidR="0060090A" w:rsidRDefault="0060090A">
      <w:pPr>
        <w:pStyle w:val="EndnoteText"/>
      </w:pPr>
      <w:r>
        <w:rPr>
          <w:rStyle w:val="EndnoteReference"/>
        </w:rPr>
        <w:endnoteRef/>
      </w:r>
      <w:r>
        <w:t xml:space="preserve"> The I</w:t>
      </w:r>
      <w:r w:rsidRPr="00A2769F">
        <w:t xml:space="preserve">n-work </w:t>
      </w:r>
      <w:r>
        <w:t xml:space="preserve">Progression </w:t>
      </w:r>
      <w:r w:rsidRPr="00A2769F">
        <w:t xml:space="preserve">conditionality trial started in 10 Jobcentres </w:t>
      </w:r>
      <w:r>
        <w:t xml:space="preserve">in </w:t>
      </w:r>
      <w:r w:rsidRPr="00A2769F">
        <w:t>April 2015</w:t>
      </w:r>
      <w:r>
        <w:t xml:space="preserve"> and</w:t>
      </w:r>
      <w:r w:rsidRPr="00A2769F">
        <w:t xml:space="preserve"> began rollout across </w:t>
      </w:r>
      <w:r>
        <w:t xml:space="preserve">the </w:t>
      </w:r>
      <w:r w:rsidRPr="00A2769F">
        <w:t>whole country in Dec</w:t>
      </w:r>
      <w:r>
        <w:t>ember</w:t>
      </w:r>
      <w:r w:rsidRPr="00A2769F">
        <w:t xml:space="preserve"> 2015, </w:t>
      </w:r>
      <w:r>
        <w:t>in both F</w:t>
      </w:r>
      <w:r w:rsidRPr="00A2769F">
        <w:t xml:space="preserve">ull and </w:t>
      </w:r>
      <w:r>
        <w:t>Live S</w:t>
      </w:r>
      <w:r w:rsidRPr="00A2769F">
        <w:t>ervice</w:t>
      </w:r>
      <w:r>
        <w:t xml:space="preserve">. The trial </w:t>
      </w:r>
      <w:r w:rsidRPr="00A2769F">
        <w:t xml:space="preserve">finished </w:t>
      </w:r>
      <w:r>
        <w:t xml:space="preserve">on </w:t>
      </w:r>
      <w:r w:rsidRPr="00A2769F">
        <w:t>31 March 2018</w:t>
      </w:r>
      <w:r>
        <w:t xml:space="preserve">. </w:t>
      </w:r>
      <w:r w:rsidRPr="00A2769F">
        <w:t>30,709 claimants passed through the trial.</w:t>
      </w:r>
      <w:r>
        <w:t xml:space="preserve"> </w:t>
      </w:r>
      <w:r w:rsidRPr="00A2769F">
        <w:t xml:space="preserve">About two-thirds ('frequent' &amp; 'moderate' support) were in </w:t>
      </w:r>
      <w:r>
        <w:t xml:space="preserve">the </w:t>
      </w:r>
      <w:r w:rsidRPr="00A2769F">
        <w:t xml:space="preserve">trial for at least a year, the other one third for at </w:t>
      </w:r>
      <w:r>
        <w:t>least 2 months. The total number of people in the ‘working – with requirements’ group rose from 4,000 in April 2015 to 103,000 in March 2018. We therefore know that a substantial proportion of the group were in the trial at any one time, but we do not know how many.</w:t>
      </w:r>
    </w:p>
  </w:endnote>
  <w:endnote w:id="8">
    <w:p w:rsidR="0060090A" w:rsidRDefault="0060090A">
      <w:pPr>
        <w:pStyle w:val="EndnoteText"/>
      </w:pPr>
      <w:r>
        <w:rPr>
          <w:rStyle w:val="EndnoteReference"/>
        </w:rPr>
        <w:endnoteRef/>
      </w:r>
      <w:r>
        <w:t xml:space="preserve"> Pre-October 2016 data for </w:t>
      </w:r>
      <w:r w:rsidR="00F43050">
        <w:t xml:space="preserve">lone parents on </w:t>
      </w:r>
      <w:r>
        <w:t>IS are not comparable with the current data.</w:t>
      </w:r>
    </w:p>
  </w:endnote>
  <w:endnote w:id="9">
    <w:p w:rsidR="0060090A" w:rsidRDefault="0060090A" w:rsidP="00EC5FF7">
      <w:pPr>
        <w:pStyle w:val="EndnoteText"/>
      </w:pPr>
      <w:r>
        <w:rPr>
          <w:rStyle w:val="EndnoteReference"/>
        </w:rPr>
        <w:endnoteRef/>
      </w:r>
      <w:r>
        <w:t xml:space="preserve"> The figures for </w:t>
      </w:r>
      <w:r w:rsidRPr="000D4CAA">
        <w:t>the number of Universal Credit Full Service sanction decisions which were followed by a Recoverable Hardship Payment</w:t>
      </w:r>
      <w:r>
        <w:t xml:space="preserve"> are from a</w:t>
      </w:r>
      <w:r w:rsidRPr="000D4CAA">
        <w:t xml:space="preserve"> Parliamentary Question by Stephen Timms MP (206209, 20 March 2019)</w:t>
      </w:r>
      <w:r>
        <w:t xml:space="preserve">. </w:t>
      </w:r>
      <w:r w:rsidRPr="000D4CAA">
        <w:t xml:space="preserve"> Data on the actual numbers of Universal Credit Full Service sanction decisions (before challenges) </w:t>
      </w:r>
      <w:r>
        <w:t xml:space="preserve">were </w:t>
      </w:r>
      <w:r w:rsidRPr="000D4CAA">
        <w:t xml:space="preserve">published by DWP in </w:t>
      </w:r>
      <w:r w:rsidRPr="00DA2551">
        <w:rPr>
          <w:i/>
        </w:rPr>
        <w:t>Benefit Sanctions Statistics</w:t>
      </w:r>
      <w:r w:rsidRPr="000D4CAA">
        <w:t xml:space="preserve"> on 13 May</w:t>
      </w:r>
      <w:r>
        <w:t xml:space="preserve"> 2019</w:t>
      </w:r>
      <w:r w:rsidRPr="000D4CAA">
        <w:t>.</w:t>
      </w:r>
      <w:r>
        <w:t xml:space="preserve"> Full Service from the start has included all categories of applicant in the Jobcentre area and therefore the omission of Live Service cases should not have biased the figures.</w:t>
      </w:r>
    </w:p>
  </w:endnote>
  <w:endnote w:id="10">
    <w:p w:rsidR="0060090A" w:rsidRDefault="0060090A" w:rsidP="00EC5FF7">
      <w:pPr>
        <w:pStyle w:val="EndnoteText"/>
      </w:pPr>
      <w:r>
        <w:rPr>
          <w:rStyle w:val="EndnoteReference"/>
        </w:rPr>
        <w:endnoteRef/>
      </w:r>
      <w:r>
        <w:t xml:space="preserve"> </w:t>
      </w:r>
      <w:r w:rsidRPr="00DA2551">
        <w:t xml:space="preserve">Figures for JSA and ESA </w:t>
      </w:r>
      <w:r>
        <w:t xml:space="preserve">hardship payments </w:t>
      </w:r>
      <w:r w:rsidRPr="00DA2551">
        <w:t>were published by DWP in an Ad Hoc Statistical Release in November 2015 and slightly updated in a Parliamentary Written Answer, 12 Sept 2016.</w:t>
      </w:r>
      <w:r>
        <w:t xml:space="preserve"> They were discussed in the </w:t>
      </w:r>
      <w:r w:rsidR="00DC4AF9">
        <w:t xml:space="preserve">November 2015 </w:t>
      </w:r>
      <w:r>
        <w:t xml:space="preserve">Briefing, at </w:t>
      </w:r>
      <w:hyperlink r:id="rId3" w:history="1">
        <w:r w:rsidRPr="00B54F17">
          <w:rPr>
            <w:rStyle w:val="Hyperlink"/>
          </w:rPr>
          <w:t>www.cpag.org.uk/david-webster</w:t>
        </w:r>
      </w:hyperlink>
    </w:p>
    <w:p w:rsidR="0060090A" w:rsidRDefault="0060090A" w:rsidP="00EC5FF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90A" w:rsidRDefault="0060090A" w:rsidP="008B170D">
      <w:r>
        <w:separator/>
      </w:r>
    </w:p>
  </w:footnote>
  <w:footnote w:type="continuationSeparator" w:id="0">
    <w:p w:rsidR="0060090A" w:rsidRDefault="0060090A" w:rsidP="008B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28797"/>
      <w:docPartObj>
        <w:docPartGallery w:val="Page Numbers (Top of Page)"/>
        <w:docPartUnique/>
      </w:docPartObj>
    </w:sdtPr>
    <w:sdtEndPr>
      <w:rPr>
        <w:rFonts w:ascii="Times New Roman" w:hAnsi="Times New Roman" w:cs="Times New Roman"/>
        <w:sz w:val="24"/>
        <w:szCs w:val="24"/>
      </w:rPr>
    </w:sdtEndPr>
    <w:sdtContent>
      <w:p w:rsidR="0060090A" w:rsidRDefault="0060090A">
        <w:pPr>
          <w:pStyle w:val="Header"/>
          <w:jc w:val="center"/>
        </w:pPr>
        <w:r w:rsidRPr="00C52FDA">
          <w:rPr>
            <w:rFonts w:ascii="Times New Roman" w:hAnsi="Times New Roman" w:cs="Times New Roman"/>
            <w:sz w:val="24"/>
            <w:szCs w:val="24"/>
          </w:rPr>
          <w:fldChar w:fldCharType="begin"/>
        </w:r>
        <w:r w:rsidRPr="00C52FDA">
          <w:rPr>
            <w:rFonts w:ascii="Times New Roman" w:hAnsi="Times New Roman" w:cs="Times New Roman"/>
            <w:sz w:val="24"/>
            <w:szCs w:val="24"/>
          </w:rPr>
          <w:instrText xml:space="preserve"> PAGE   \* MERGEFORMAT </w:instrText>
        </w:r>
        <w:r w:rsidRPr="00C52FDA">
          <w:rPr>
            <w:rFonts w:ascii="Times New Roman" w:hAnsi="Times New Roman" w:cs="Times New Roman"/>
            <w:sz w:val="24"/>
            <w:szCs w:val="24"/>
          </w:rPr>
          <w:fldChar w:fldCharType="separate"/>
        </w:r>
        <w:r w:rsidR="002A5E93">
          <w:rPr>
            <w:rFonts w:ascii="Times New Roman" w:hAnsi="Times New Roman" w:cs="Times New Roman"/>
            <w:noProof/>
            <w:sz w:val="24"/>
            <w:szCs w:val="24"/>
          </w:rPr>
          <w:t>7</w:t>
        </w:r>
        <w:r w:rsidRPr="00C52FDA">
          <w:rPr>
            <w:rFonts w:ascii="Times New Roman" w:hAnsi="Times New Roman" w:cs="Times New Roman"/>
            <w:sz w:val="24"/>
            <w:szCs w:val="24"/>
          </w:rPr>
          <w:fldChar w:fldCharType="end"/>
        </w:r>
      </w:p>
    </w:sdtContent>
  </w:sdt>
  <w:p w:rsidR="0060090A" w:rsidRDefault="00600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90A" w:rsidRDefault="002A5E93">
    <w:pPr>
      <w:pStyle w:val="Header"/>
      <w:jc w:val="center"/>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p w:rsidR="0060090A" w:rsidRDefault="006009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90A" w:rsidRDefault="002A5E93">
    <w:pPr>
      <w:pStyle w:val="Header"/>
      <w:jc w:val="center"/>
    </w:pPr>
    <w:r>
      <w:rPr>
        <w:noProof/>
      </w:rPr>
      <w:fldChar w:fldCharType="begin"/>
    </w:r>
    <w:r>
      <w:rPr>
        <w:noProof/>
      </w:rPr>
      <w:instrText xml:space="preserve"> PAGE   \* MERGEFORMAT </w:instrText>
    </w:r>
    <w:r>
      <w:rPr>
        <w:noProof/>
      </w:rPr>
      <w:fldChar w:fldCharType="separate"/>
    </w:r>
    <w:r>
      <w:rPr>
        <w:noProof/>
      </w:rPr>
      <w:t>23</w:t>
    </w:r>
    <w:r>
      <w:rPr>
        <w:noProof/>
      </w:rPr>
      <w:fldChar w:fldCharType="end"/>
    </w:r>
  </w:p>
  <w:p w:rsidR="0060090A" w:rsidRDefault="00600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485"/>
    <w:multiLevelType w:val="hybridMultilevel"/>
    <w:tmpl w:val="F40A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64D79"/>
    <w:multiLevelType w:val="multilevel"/>
    <w:tmpl w:val="AF34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25C07"/>
    <w:multiLevelType w:val="multilevel"/>
    <w:tmpl w:val="5F74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576EF1"/>
    <w:multiLevelType w:val="multilevel"/>
    <w:tmpl w:val="B24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F0A14"/>
    <w:multiLevelType w:val="hybridMultilevel"/>
    <w:tmpl w:val="2FD0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590B55"/>
    <w:multiLevelType w:val="multilevel"/>
    <w:tmpl w:val="F29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586"/>
    <w:multiLevelType w:val="hybridMultilevel"/>
    <w:tmpl w:val="B8E81DA0"/>
    <w:lvl w:ilvl="0" w:tplc="B972EF1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89D0F74"/>
    <w:multiLevelType w:val="hybridMultilevel"/>
    <w:tmpl w:val="6E007C08"/>
    <w:lvl w:ilvl="0" w:tplc="32B831F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94B3658"/>
    <w:multiLevelType w:val="hybridMultilevel"/>
    <w:tmpl w:val="F0EC3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5B0186"/>
    <w:multiLevelType w:val="hybridMultilevel"/>
    <w:tmpl w:val="2D0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D54DFB"/>
    <w:multiLevelType w:val="multilevel"/>
    <w:tmpl w:val="D32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880C58"/>
    <w:multiLevelType w:val="hybridMultilevel"/>
    <w:tmpl w:val="9D2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E54E18"/>
    <w:multiLevelType w:val="hybridMultilevel"/>
    <w:tmpl w:val="A4FAB770"/>
    <w:lvl w:ilvl="0" w:tplc="D11010E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DE64F3"/>
    <w:multiLevelType w:val="multilevel"/>
    <w:tmpl w:val="1EC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A3FF2"/>
    <w:multiLevelType w:val="hybridMultilevel"/>
    <w:tmpl w:val="A83EEE24"/>
    <w:lvl w:ilvl="0" w:tplc="A06252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3B333D"/>
    <w:multiLevelType w:val="hybridMultilevel"/>
    <w:tmpl w:val="27A2BCDC"/>
    <w:lvl w:ilvl="0" w:tplc="08E8268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285978"/>
    <w:multiLevelType w:val="hybridMultilevel"/>
    <w:tmpl w:val="07127AD4"/>
    <w:lvl w:ilvl="0" w:tplc="E870B98E">
      <w:numFmt w:val="bullet"/>
      <w:lvlText w:val="-"/>
      <w:lvlJc w:val="left"/>
      <w:pPr>
        <w:ind w:left="720" w:hanging="360"/>
      </w:pPr>
      <w:rPr>
        <w:rFonts w:ascii="Calibri" w:eastAsia="Calibri" w:hAnsi="Calibri" w:cs="Calibri" w:hint="default"/>
        <w:b/>
        <w:color w:val="201F1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7E24F5"/>
    <w:multiLevelType w:val="hybridMultilevel"/>
    <w:tmpl w:val="D938BBC2"/>
    <w:lvl w:ilvl="0" w:tplc="0A8CDD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BD3077"/>
    <w:multiLevelType w:val="hybridMultilevel"/>
    <w:tmpl w:val="AE3E2278"/>
    <w:lvl w:ilvl="0" w:tplc="0DE8BD4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D6EBF"/>
    <w:multiLevelType w:val="hybridMultilevel"/>
    <w:tmpl w:val="DA3005BC"/>
    <w:lvl w:ilvl="0" w:tplc="6D0E1F8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EA48AE"/>
    <w:multiLevelType w:val="hybridMultilevel"/>
    <w:tmpl w:val="0EB697AC"/>
    <w:lvl w:ilvl="0" w:tplc="B86EC862">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2D6575"/>
    <w:multiLevelType w:val="hybridMultilevel"/>
    <w:tmpl w:val="C67E5576"/>
    <w:lvl w:ilvl="0" w:tplc="F65016E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BF6EBC"/>
    <w:multiLevelType w:val="hybridMultilevel"/>
    <w:tmpl w:val="0EF41CF4"/>
    <w:lvl w:ilvl="0" w:tplc="A7FCF8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12B7B"/>
    <w:multiLevelType w:val="multilevel"/>
    <w:tmpl w:val="B166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12C48"/>
    <w:multiLevelType w:val="hybridMultilevel"/>
    <w:tmpl w:val="E40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A74DD"/>
    <w:multiLevelType w:val="multilevel"/>
    <w:tmpl w:val="2848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604214"/>
    <w:multiLevelType w:val="hybridMultilevel"/>
    <w:tmpl w:val="B2808360"/>
    <w:lvl w:ilvl="0" w:tplc="97CCDB8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A494E"/>
    <w:multiLevelType w:val="hybridMultilevel"/>
    <w:tmpl w:val="11E0005E"/>
    <w:lvl w:ilvl="0" w:tplc="FC366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C543C4"/>
    <w:multiLevelType w:val="hybridMultilevel"/>
    <w:tmpl w:val="4B5C9F7A"/>
    <w:lvl w:ilvl="0" w:tplc="4AA8609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149C9"/>
    <w:multiLevelType w:val="hybridMultilevel"/>
    <w:tmpl w:val="D5022C04"/>
    <w:lvl w:ilvl="0" w:tplc="FB6CE1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16316"/>
    <w:multiLevelType w:val="hybridMultilevel"/>
    <w:tmpl w:val="35D46326"/>
    <w:lvl w:ilvl="0" w:tplc="6CC06B14">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A263C6"/>
    <w:multiLevelType w:val="hybridMultilevel"/>
    <w:tmpl w:val="D4B25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C00B08"/>
    <w:multiLevelType w:val="hybridMultilevel"/>
    <w:tmpl w:val="70A4B786"/>
    <w:lvl w:ilvl="0" w:tplc="198ED6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E7C0143"/>
    <w:multiLevelType w:val="hybridMultilevel"/>
    <w:tmpl w:val="D744FB24"/>
    <w:lvl w:ilvl="0" w:tplc="8EB8B33E">
      <w:start w:val="1"/>
      <w:numFmt w:val="lowerRoman"/>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AF7661"/>
    <w:multiLevelType w:val="hybridMultilevel"/>
    <w:tmpl w:val="1300298A"/>
    <w:lvl w:ilvl="0" w:tplc="E006C05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4227B"/>
    <w:multiLevelType w:val="hybridMultilevel"/>
    <w:tmpl w:val="09241D3C"/>
    <w:lvl w:ilvl="0" w:tplc="08090001">
      <w:start w:val="6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D7039"/>
    <w:multiLevelType w:val="hybridMultilevel"/>
    <w:tmpl w:val="037A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21"/>
  </w:num>
  <w:num w:numId="4">
    <w:abstractNumId w:val="19"/>
  </w:num>
  <w:num w:numId="5">
    <w:abstractNumId w:val="24"/>
  </w:num>
  <w:num w:numId="6">
    <w:abstractNumId w:val="20"/>
  </w:num>
  <w:num w:numId="7">
    <w:abstractNumId w:val="9"/>
  </w:num>
  <w:num w:numId="8">
    <w:abstractNumId w:val="33"/>
  </w:num>
  <w:num w:numId="9">
    <w:abstractNumId w:val="27"/>
  </w:num>
  <w:num w:numId="10">
    <w:abstractNumId w:val="34"/>
  </w:num>
  <w:num w:numId="11">
    <w:abstractNumId w:val="10"/>
  </w:num>
  <w:num w:numId="12">
    <w:abstractNumId w:val="4"/>
  </w:num>
  <w:num w:numId="13">
    <w:abstractNumId w:val="12"/>
  </w:num>
  <w:num w:numId="14">
    <w:abstractNumId w:val="8"/>
  </w:num>
  <w:num w:numId="15">
    <w:abstractNumId w:val="30"/>
  </w:num>
  <w:num w:numId="16">
    <w:abstractNumId w:val="11"/>
  </w:num>
  <w:num w:numId="17">
    <w:abstractNumId w:val="22"/>
  </w:num>
  <w:num w:numId="18">
    <w:abstractNumId w:val="29"/>
  </w:num>
  <w:num w:numId="19">
    <w:abstractNumId w:val="26"/>
  </w:num>
  <w:num w:numId="20">
    <w:abstractNumId w:val="31"/>
  </w:num>
  <w:num w:numId="21">
    <w:abstractNumId w:val="14"/>
  </w:num>
  <w:num w:numId="22">
    <w:abstractNumId w:val="28"/>
  </w:num>
  <w:num w:numId="23">
    <w:abstractNumId w:val="15"/>
  </w:num>
  <w:num w:numId="24">
    <w:abstractNumId w:val="0"/>
  </w:num>
  <w:num w:numId="25">
    <w:abstractNumId w:val="25"/>
  </w:num>
  <w:num w:numId="26">
    <w:abstractNumId w:val="36"/>
  </w:num>
  <w:num w:numId="27">
    <w:abstractNumId w:val="32"/>
  </w:num>
  <w:num w:numId="28">
    <w:abstractNumId w:val="17"/>
  </w:num>
  <w:num w:numId="29">
    <w:abstractNumId w:val="5"/>
  </w:num>
  <w:num w:numId="30">
    <w:abstractNumId w:val="3"/>
  </w:num>
  <w:num w:numId="31">
    <w:abstractNumId w:val="18"/>
  </w:num>
  <w:num w:numId="32">
    <w:abstractNumId w:val="23"/>
  </w:num>
  <w:num w:numId="33">
    <w:abstractNumId w:val="16"/>
  </w:num>
  <w:num w:numId="34">
    <w:abstractNumId w:val="2"/>
  </w:num>
  <w:num w:numId="35">
    <w:abstractNumId w:val="13"/>
  </w:num>
  <w:num w:numId="36">
    <w:abstractNumId w:val="3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revisionView w:inkAnnotations="0"/>
  <w:defaultTabStop w:val="720"/>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020B"/>
    <w:rsid w:val="0000072B"/>
    <w:rsid w:val="00000784"/>
    <w:rsid w:val="00001671"/>
    <w:rsid w:val="00001824"/>
    <w:rsid w:val="0000192C"/>
    <w:rsid w:val="00001C3B"/>
    <w:rsid w:val="00001E14"/>
    <w:rsid w:val="0000228C"/>
    <w:rsid w:val="00002300"/>
    <w:rsid w:val="00002637"/>
    <w:rsid w:val="00002C3C"/>
    <w:rsid w:val="000039C8"/>
    <w:rsid w:val="00003FDC"/>
    <w:rsid w:val="00004100"/>
    <w:rsid w:val="00005080"/>
    <w:rsid w:val="000059CF"/>
    <w:rsid w:val="00006652"/>
    <w:rsid w:val="00006717"/>
    <w:rsid w:val="00006F8F"/>
    <w:rsid w:val="0000778F"/>
    <w:rsid w:val="0000782D"/>
    <w:rsid w:val="0000794B"/>
    <w:rsid w:val="000079D4"/>
    <w:rsid w:val="00007BEB"/>
    <w:rsid w:val="00007CD7"/>
    <w:rsid w:val="000100F9"/>
    <w:rsid w:val="00010FE6"/>
    <w:rsid w:val="000120CC"/>
    <w:rsid w:val="00012112"/>
    <w:rsid w:val="00012A9A"/>
    <w:rsid w:val="00013140"/>
    <w:rsid w:val="000137B2"/>
    <w:rsid w:val="000139FA"/>
    <w:rsid w:val="00013B79"/>
    <w:rsid w:val="00014601"/>
    <w:rsid w:val="00014FC7"/>
    <w:rsid w:val="00015439"/>
    <w:rsid w:val="00015B75"/>
    <w:rsid w:val="00015BFA"/>
    <w:rsid w:val="000160CC"/>
    <w:rsid w:val="00016A43"/>
    <w:rsid w:val="00016C18"/>
    <w:rsid w:val="00016E8F"/>
    <w:rsid w:val="000170EA"/>
    <w:rsid w:val="000174BB"/>
    <w:rsid w:val="0002160F"/>
    <w:rsid w:val="00021935"/>
    <w:rsid w:val="000220BA"/>
    <w:rsid w:val="000224C8"/>
    <w:rsid w:val="00022CD7"/>
    <w:rsid w:val="000233EF"/>
    <w:rsid w:val="000237B6"/>
    <w:rsid w:val="00023958"/>
    <w:rsid w:val="00024237"/>
    <w:rsid w:val="00024524"/>
    <w:rsid w:val="000246BF"/>
    <w:rsid w:val="00024AEB"/>
    <w:rsid w:val="00024B9C"/>
    <w:rsid w:val="000251C3"/>
    <w:rsid w:val="000253E4"/>
    <w:rsid w:val="000255D5"/>
    <w:rsid w:val="00026629"/>
    <w:rsid w:val="000266E9"/>
    <w:rsid w:val="00027C3E"/>
    <w:rsid w:val="000301A4"/>
    <w:rsid w:val="00031C44"/>
    <w:rsid w:val="00031E21"/>
    <w:rsid w:val="000321D0"/>
    <w:rsid w:val="000331FF"/>
    <w:rsid w:val="00033CA7"/>
    <w:rsid w:val="00033D7A"/>
    <w:rsid w:val="00033DC0"/>
    <w:rsid w:val="000340FF"/>
    <w:rsid w:val="00034136"/>
    <w:rsid w:val="0003488A"/>
    <w:rsid w:val="00034B80"/>
    <w:rsid w:val="00034D78"/>
    <w:rsid w:val="00035606"/>
    <w:rsid w:val="000356F8"/>
    <w:rsid w:val="00035832"/>
    <w:rsid w:val="000359C7"/>
    <w:rsid w:val="00035E3E"/>
    <w:rsid w:val="00035FF3"/>
    <w:rsid w:val="000368CD"/>
    <w:rsid w:val="00036EF2"/>
    <w:rsid w:val="00036FAD"/>
    <w:rsid w:val="000379FE"/>
    <w:rsid w:val="00037F3A"/>
    <w:rsid w:val="000400BC"/>
    <w:rsid w:val="000400BF"/>
    <w:rsid w:val="000401FC"/>
    <w:rsid w:val="000405FE"/>
    <w:rsid w:val="0004077D"/>
    <w:rsid w:val="0004102E"/>
    <w:rsid w:val="00041406"/>
    <w:rsid w:val="000415E9"/>
    <w:rsid w:val="00041C98"/>
    <w:rsid w:val="00041F52"/>
    <w:rsid w:val="00041F9F"/>
    <w:rsid w:val="00041FBF"/>
    <w:rsid w:val="00042736"/>
    <w:rsid w:val="000428FF"/>
    <w:rsid w:val="00042B63"/>
    <w:rsid w:val="00042BF5"/>
    <w:rsid w:val="00042FFC"/>
    <w:rsid w:val="000430D3"/>
    <w:rsid w:val="00043DDE"/>
    <w:rsid w:val="00044199"/>
    <w:rsid w:val="00044225"/>
    <w:rsid w:val="00044980"/>
    <w:rsid w:val="00045284"/>
    <w:rsid w:val="00045299"/>
    <w:rsid w:val="000454FF"/>
    <w:rsid w:val="00045C9F"/>
    <w:rsid w:val="00045D75"/>
    <w:rsid w:val="00045F6A"/>
    <w:rsid w:val="000462DB"/>
    <w:rsid w:val="00046482"/>
    <w:rsid w:val="000464DD"/>
    <w:rsid w:val="00046803"/>
    <w:rsid w:val="0004681D"/>
    <w:rsid w:val="00047F08"/>
    <w:rsid w:val="0005041A"/>
    <w:rsid w:val="00050583"/>
    <w:rsid w:val="00051B44"/>
    <w:rsid w:val="000522B4"/>
    <w:rsid w:val="00052A63"/>
    <w:rsid w:val="00052A65"/>
    <w:rsid w:val="00053C39"/>
    <w:rsid w:val="00053EB1"/>
    <w:rsid w:val="00054200"/>
    <w:rsid w:val="00054D2D"/>
    <w:rsid w:val="00055CB5"/>
    <w:rsid w:val="0005645F"/>
    <w:rsid w:val="000568D5"/>
    <w:rsid w:val="00056959"/>
    <w:rsid w:val="00056AFF"/>
    <w:rsid w:val="00056C49"/>
    <w:rsid w:val="0005747D"/>
    <w:rsid w:val="00057A74"/>
    <w:rsid w:val="0006050E"/>
    <w:rsid w:val="00060556"/>
    <w:rsid w:val="00060C4F"/>
    <w:rsid w:val="00060C95"/>
    <w:rsid w:val="00060E9A"/>
    <w:rsid w:val="00061973"/>
    <w:rsid w:val="00062054"/>
    <w:rsid w:val="000621A7"/>
    <w:rsid w:val="0006223D"/>
    <w:rsid w:val="000634E3"/>
    <w:rsid w:val="00063537"/>
    <w:rsid w:val="00064697"/>
    <w:rsid w:val="00064D6E"/>
    <w:rsid w:val="00064FE9"/>
    <w:rsid w:val="000658DC"/>
    <w:rsid w:val="00065AE0"/>
    <w:rsid w:val="00065C0E"/>
    <w:rsid w:val="000660E4"/>
    <w:rsid w:val="0006612B"/>
    <w:rsid w:val="00066DBC"/>
    <w:rsid w:val="00066DC3"/>
    <w:rsid w:val="0006720F"/>
    <w:rsid w:val="00067232"/>
    <w:rsid w:val="000672FD"/>
    <w:rsid w:val="0006766D"/>
    <w:rsid w:val="00067839"/>
    <w:rsid w:val="00070A63"/>
    <w:rsid w:val="00070C26"/>
    <w:rsid w:val="00070D56"/>
    <w:rsid w:val="0007164C"/>
    <w:rsid w:val="000717C7"/>
    <w:rsid w:val="00072008"/>
    <w:rsid w:val="00072093"/>
    <w:rsid w:val="00072909"/>
    <w:rsid w:val="00072B3C"/>
    <w:rsid w:val="00072B66"/>
    <w:rsid w:val="0007303B"/>
    <w:rsid w:val="00073C73"/>
    <w:rsid w:val="00073DD3"/>
    <w:rsid w:val="000742C0"/>
    <w:rsid w:val="00074908"/>
    <w:rsid w:val="00074EA0"/>
    <w:rsid w:val="000755C3"/>
    <w:rsid w:val="000757B6"/>
    <w:rsid w:val="00075F59"/>
    <w:rsid w:val="00077771"/>
    <w:rsid w:val="00077F67"/>
    <w:rsid w:val="00080501"/>
    <w:rsid w:val="000807E9"/>
    <w:rsid w:val="00080AD7"/>
    <w:rsid w:val="00080F7D"/>
    <w:rsid w:val="000815EE"/>
    <w:rsid w:val="000825E8"/>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61DB"/>
    <w:rsid w:val="00086420"/>
    <w:rsid w:val="000864E6"/>
    <w:rsid w:val="00086524"/>
    <w:rsid w:val="000867A0"/>
    <w:rsid w:val="00086FAC"/>
    <w:rsid w:val="000871E2"/>
    <w:rsid w:val="00087245"/>
    <w:rsid w:val="0008754B"/>
    <w:rsid w:val="00087977"/>
    <w:rsid w:val="00087C99"/>
    <w:rsid w:val="00087D0B"/>
    <w:rsid w:val="00090FAB"/>
    <w:rsid w:val="00091169"/>
    <w:rsid w:val="000914B2"/>
    <w:rsid w:val="00091EC8"/>
    <w:rsid w:val="00091ED6"/>
    <w:rsid w:val="0009232F"/>
    <w:rsid w:val="0009273A"/>
    <w:rsid w:val="0009360A"/>
    <w:rsid w:val="0009466A"/>
    <w:rsid w:val="00095341"/>
    <w:rsid w:val="00096794"/>
    <w:rsid w:val="000967B9"/>
    <w:rsid w:val="00097044"/>
    <w:rsid w:val="0009774F"/>
    <w:rsid w:val="00097AB0"/>
    <w:rsid w:val="00097C29"/>
    <w:rsid w:val="000A06D7"/>
    <w:rsid w:val="000A06DB"/>
    <w:rsid w:val="000A0DAC"/>
    <w:rsid w:val="000A254B"/>
    <w:rsid w:val="000A275B"/>
    <w:rsid w:val="000A28C7"/>
    <w:rsid w:val="000A29BA"/>
    <w:rsid w:val="000A31B5"/>
    <w:rsid w:val="000A3C9E"/>
    <w:rsid w:val="000A4802"/>
    <w:rsid w:val="000A4C6A"/>
    <w:rsid w:val="000A4DDF"/>
    <w:rsid w:val="000A4F5A"/>
    <w:rsid w:val="000A5423"/>
    <w:rsid w:val="000A5E0C"/>
    <w:rsid w:val="000A65B7"/>
    <w:rsid w:val="000A6966"/>
    <w:rsid w:val="000A6D2B"/>
    <w:rsid w:val="000A70BA"/>
    <w:rsid w:val="000A70D6"/>
    <w:rsid w:val="000A728F"/>
    <w:rsid w:val="000A7599"/>
    <w:rsid w:val="000A7716"/>
    <w:rsid w:val="000A787A"/>
    <w:rsid w:val="000A78E7"/>
    <w:rsid w:val="000B050B"/>
    <w:rsid w:val="000B0589"/>
    <w:rsid w:val="000B0BDE"/>
    <w:rsid w:val="000B1568"/>
    <w:rsid w:val="000B1585"/>
    <w:rsid w:val="000B15AB"/>
    <w:rsid w:val="000B1A79"/>
    <w:rsid w:val="000B1EEB"/>
    <w:rsid w:val="000B2630"/>
    <w:rsid w:val="000B2C20"/>
    <w:rsid w:val="000B310A"/>
    <w:rsid w:val="000B3652"/>
    <w:rsid w:val="000B36C8"/>
    <w:rsid w:val="000B3AA6"/>
    <w:rsid w:val="000B3E7A"/>
    <w:rsid w:val="000B404B"/>
    <w:rsid w:val="000B4413"/>
    <w:rsid w:val="000B44A5"/>
    <w:rsid w:val="000B469F"/>
    <w:rsid w:val="000B4FE4"/>
    <w:rsid w:val="000B52B9"/>
    <w:rsid w:val="000B59A8"/>
    <w:rsid w:val="000B5A0B"/>
    <w:rsid w:val="000B5AB1"/>
    <w:rsid w:val="000B5DCE"/>
    <w:rsid w:val="000B642D"/>
    <w:rsid w:val="000B73B0"/>
    <w:rsid w:val="000B752E"/>
    <w:rsid w:val="000B75AF"/>
    <w:rsid w:val="000B7AEF"/>
    <w:rsid w:val="000B7B19"/>
    <w:rsid w:val="000B7F05"/>
    <w:rsid w:val="000C0074"/>
    <w:rsid w:val="000C019D"/>
    <w:rsid w:val="000C05E7"/>
    <w:rsid w:val="000C0607"/>
    <w:rsid w:val="000C2672"/>
    <w:rsid w:val="000C3EC1"/>
    <w:rsid w:val="000C405F"/>
    <w:rsid w:val="000C4075"/>
    <w:rsid w:val="000C5379"/>
    <w:rsid w:val="000C5C41"/>
    <w:rsid w:val="000C60B2"/>
    <w:rsid w:val="000C632E"/>
    <w:rsid w:val="000C63E5"/>
    <w:rsid w:val="000C65D3"/>
    <w:rsid w:val="000C7169"/>
    <w:rsid w:val="000C73B4"/>
    <w:rsid w:val="000D0F33"/>
    <w:rsid w:val="000D1600"/>
    <w:rsid w:val="000D1B8A"/>
    <w:rsid w:val="000D1C39"/>
    <w:rsid w:val="000D1C8C"/>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EB9"/>
    <w:rsid w:val="000D7B3B"/>
    <w:rsid w:val="000D7C3E"/>
    <w:rsid w:val="000E00BA"/>
    <w:rsid w:val="000E0357"/>
    <w:rsid w:val="000E06F3"/>
    <w:rsid w:val="000E12BC"/>
    <w:rsid w:val="000E24A0"/>
    <w:rsid w:val="000E27FF"/>
    <w:rsid w:val="000E2B9D"/>
    <w:rsid w:val="000E3D0F"/>
    <w:rsid w:val="000E3D44"/>
    <w:rsid w:val="000E408B"/>
    <w:rsid w:val="000E447C"/>
    <w:rsid w:val="000E4710"/>
    <w:rsid w:val="000E4CA0"/>
    <w:rsid w:val="000E4F62"/>
    <w:rsid w:val="000E55A9"/>
    <w:rsid w:val="000E55DF"/>
    <w:rsid w:val="000E5A09"/>
    <w:rsid w:val="000E5AA4"/>
    <w:rsid w:val="000E5ADE"/>
    <w:rsid w:val="000E61C0"/>
    <w:rsid w:val="000E679E"/>
    <w:rsid w:val="000E68F3"/>
    <w:rsid w:val="000E6B0E"/>
    <w:rsid w:val="000E782B"/>
    <w:rsid w:val="000E7888"/>
    <w:rsid w:val="000F00E0"/>
    <w:rsid w:val="000F0237"/>
    <w:rsid w:val="000F0292"/>
    <w:rsid w:val="000F14C3"/>
    <w:rsid w:val="000F282E"/>
    <w:rsid w:val="000F309F"/>
    <w:rsid w:val="000F3B00"/>
    <w:rsid w:val="000F3D6A"/>
    <w:rsid w:val="000F3FAE"/>
    <w:rsid w:val="000F48B9"/>
    <w:rsid w:val="000F4CDB"/>
    <w:rsid w:val="000F5586"/>
    <w:rsid w:val="000F5886"/>
    <w:rsid w:val="000F5E59"/>
    <w:rsid w:val="000F669C"/>
    <w:rsid w:val="000F66D7"/>
    <w:rsid w:val="000F72F3"/>
    <w:rsid w:val="000F758B"/>
    <w:rsid w:val="000F763A"/>
    <w:rsid w:val="000F7EA2"/>
    <w:rsid w:val="00100069"/>
    <w:rsid w:val="00100391"/>
    <w:rsid w:val="00100524"/>
    <w:rsid w:val="00100752"/>
    <w:rsid w:val="001007C4"/>
    <w:rsid w:val="0010085F"/>
    <w:rsid w:val="001009AE"/>
    <w:rsid w:val="00100A7B"/>
    <w:rsid w:val="001015EC"/>
    <w:rsid w:val="00101B57"/>
    <w:rsid w:val="00101EA9"/>
    <w:rsid w:val="001023BA"/>
    <w:rsid w:val="00102418"/>
    <w:rsid w:val="00102D22"/>
    <w:rsid w:val="00103B18"/>
    <w:rsid w:val="0010424D"/>
    <w:rsid w:val="001045DA"/>
    <w:rsid w:val="00104D33"/>
    <w:rsid w:val="00104E01"/>
    <w:rsid w:val="00104F21"/>
    <w:rsid w:val="00105D06"/>
    <w:rsid w:val="00105EE8"/>
    <w:rsid w:val="0010627D"/>
    <w:rsid w:val="001063A4"/>
    <w:rsid w:val="00106ABA"/>
    <w:rsid w:val="001076B5"/>
    <w:rsid w:val="00107B6C"/>
    <w:rsid w:val="001101DF"/>
    <w:rsid w:val="001103FE"/>
    <w:rsid w:val="00110864"/>
    <w:rsid w:val="001109AE"/>
    <w:rsid w:val="00110C62"/>
    <w:rsid w:val="00110F1F"/>
    <w:rsid w:val="00111071"/>
    <w:rsid w:val="001114FE"/>
    <w:rsid w:val="00111C22"/>
    <w:rsid w:val="00111C66"/>
    <w:rsid w:val="0011266A"/>
    <w:rsid w:val="00112D05"/>
    <w:rsid w:val="0011301C"/>
    <w:rsid w:val="00113909"/>
    <w:rsid w:val="0011433F"/>
    <w:rsid w:val="0011471E"/>
    <w:rsid w:val="00114816"/>
    <w:rsid w:val="0011579E"/>
    <w:rsid w:val="001159D6"/>
    <w:rsid w:val="00115DFF"/>
    <w:rsid w:val="0011644E"/>
    <w:rsid w:val="00116899"/>
    <w:rsid w:val="0011696F"/>
    <w:rsid w:val="0011779D"/>
    <w:rsid w:val="00117C9C"/>
    <w:rsid w:val="00117E60"/>
    <w:rsid w:val="00120327"/>
    <w:rsid w:val="00120870"/>
    <w:rsid w:val="00121283"/>
    <w:rsid w:val="001216F7"/>
    <w:rsid w:val="00121884"/>
    <w:rsid w:val="00121BFA"/>
    <w:rsid w:val="00121FCE"/>
    <w:rsid w:val="001220A7"/>
    <w:rsid w:val="00122286"/>
    <w:rsid w:val="0012287D"/>
    <w:rsid w:val="00123030"/>
    <w:rsid w:val="001234BD"/>
    <w:rsid w:val="00123617"/>
    <w:rsid w:val="00123AFB"/>
    <w:rsid w:val="00123B74"/>
    <w:rsid w:val="00123D69"/>
    <w:rsid w:val="001246B8"/>
    <w:rsid w:val="0012475F"/>
    <w:rsid w:val="00124AE2"/>
    <w:rsid w:val="0012511D"/>
    <w:rsid w:val="001261D6"/>
    <w:rsid w:val="00126257"/>
    <w:rsid w:val="001265FA"/>
    <w:rsid w:val="00126E6F"/>
    <w:rsid w:val="00127CA2"/>
    <w:rsid w:val="00127E80"/>
    <w:rsid w:val="00130120"/>
    <w:rsid w:val="00130394"/>
    <w:rsid w:val="00130B4F"/>
    <w:rsid w:val="00130C24"/>
    <w:rsid w:val="00131ACC"/>
    <w:rsid w:val="00131B0B"/>
    <w:rsid w:val="00132284"/>
    <w:rsid w:val="0013242D"/>
    <w:rsid w:val="001330D5"/>
    <w:rsid w:val="001338B0"/>
    <w:rsid w:val="00133A1C"/>
    <w:rsid w:val="00133E99"/>
    <w:rsid w:val="0013429C"/>
    <w:rsid w:val="00134CF8"/>
    <w:rsid w:val="001354C5"/>
    <w:rsid w:val="0013574A"/>
    <w:rsid w:val="001358A3"/>
    <w:rsid w:val="00135EB3"/>
    <w:rsid w:val="001360AE"/>
    <w:rsid w:val="001361AA"/>
    <w:rsid w:val="00136719"/>
    <w:rsid w:val="0013711E"/>
    <w:rsid w:val="0013774B"/>
    <w:rsid w:val="00140155"/>
    <w:rsid w:val="001409BE"/>
    <w:rsid w:val="00140E14"/>
    <w:rsid w:val="0014106D"/>
    <w:rsid w:val="00141314"/>
    <w:rsid w:val="00141ADF"/>
    <w:rsid w:val="00141D2F"/>
    <w:rsid w:val="00141DC3"/>
    <w:rsid w:val="001423C6"/>
    <w:rsid w:val="00142631"/>
    <w:rsid w:val="00142C78"/>
    <w:rsid w:val="00142F2C"/>
    <w:rsid w:val="00143263"/>
    <w:rsid w:val="001432B4"/>
    <w:rsid w:val="00143F9A"/>
    <w:rsid w:val="00144C9C"/>
    <w:rsid w:val="00144FAF"/>
    <w:rsid w:val="00146083"/>
    <w:rsid w:val="001469A6"/>
    <w:rsid w:val="00146C17"/>
    <w:rsid w:val="00146D15"/>
    <w:rsid w:val="001474A1"/>
    <w:rsid w:val="001476C2"/>
    <w:rsid w:val="0014773C"/>
    <w:rsid w:val="00150264"/>
    <w:rsid w:val="0015077D"/>
    <w:rsid w:val="00151678"/>
    <w:rsid w:val="001518EE"/>
    <w:rsid w:val="00151EB3"/>
    <w:rsid w:val="0015225D"/>
    <w:rsid w:val="00152496"/>
    <w:rsid w:val="00152499"/>
    <w:rsid w:val="00152639"/>
    <w:rsid w:val="00152EC3"/>
    <w:rsid w:val="00152EFA"/>
    <w:rsid w:val="0015459F"/>
    <w:rsid w:val="00154DAE"/>
    <w:rsid w:val="00155B1A"/>
    <w:rsid w:val="00155EBB"/>
    <w:rsid w:val="00156118"/>
    <w:rsid w:val="00156207"/>
    <w:rsid w:val="0015681A"/>
    <w:rsid w:val="00156A3D"/>
    <w:rsid w:val="00156F04"/>
    <w:rsid w:val="00157401"/>
    <w:rsid w:val="0016022E"/>
    <w:rsid w:val="001605E7"/>
    <w:rsid w:val="00160BEF"/>
    <w:rsid w:val="00160EBF"/>
    <w:rsid w:val="00161570"/>
    <w:rsid w:val="001617FE"/>
    <w:rsid w:val="001618EB"/>
    <w:rsid w:val="00161C6E"/>
    <w:rsid w:val="00161EC0"/>
    <w:rsid w:val="001620C5"/>
    <w:rsid w:val="00162427"/>
    <w:rsid w:val="00162E61"/>
    <w:rsid w:val="001630EE"/>
    <w:rsid w:val="001636E8"/>
    <w:rsid w:val="001637DC"/>
    <w:rsid w:val="00163F52"/>
    <w:rsid w:val="00164134"/>
    <w:rsid w:val="00164EFA"/>
    <w:rsid w:val="001652C3"/>
    <w:rsid w:val="001659B5"/>
    <w:rsid w:val="00165FAE"/>
    <w:rsid w:val="001675C8"/>
    <w:rsid w:val="00167609"/>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59E"/>
    <w:rsid w:val="00174AF6"/>
    <w:rsid w:val="00174FAE"/>
    <w:rsid w:val="001755FF"/>
    <w:rsid w:val="001760E7"/>
    <w:rsid w:val="00176448"/>
    <w:rsid w:val="001769B8"/>
    <w:rsid w:val="001771B2"/>
    <w:rsid w:val="00177202"/>
    <w:rsid w:val="00177500"/>
    <w:rsid w:val="00177C72"/>
    <w:rsid w:val="00180769"/>
    <w:rsid w:val="001807A8"/>
    <w:rsid w:val="00181193"/>
    <w:rsid w:val="00181478"/>
    <w:rsid w:val="001819AC"/>
    <w:rsid w:val="00181BF5"/>
    <w:rsid w:val="001820DC"/>
    <w:rsid w:val="0018250F"/>
    <w:rsid w:val="00182747"/>
    <w:rsid w:val="00182F41"/>
    <w:rsid w:val="0018352C"/>
    <w:rsid w:val="00183D5F"/>
    <w:rsid w:val="0018416D"/>
    <w:rsid w:val="001841BE"/>
    <w:rsid w:val="00184703"/>
    <w:rsid w:val="00184915"/>
    <w:rsid w:val="001850C7"/>
    <w:rsid w:val="00187A40"/>
    <w:rsid w:val="00187AAC"/>
    <w:rsid w:val="00187BD9"/>
    <w:rsid w:val="00187D8C"/>
    <w:rsid w:val="00190B0A"/>
    <w:rsid w:val="00190B1D"/>
    <w:rsid w:val="00190BBD"/>
    <w:rsid w:val="001913CE"/>
    <w:rsid w:val="00191406"/>
    <w:rsid w:val="00191791"/>
    <w:rsid w:val="00192123"/>
    <w:rsid w:val="00192706"/>
    <w:rsid w:val="00192BB3"/>
    <w:rsid w:val="00192C3A"/>
    <w:rsid w:val="00192F9E"/>
    <w:rsid w:val="0019303F"/>
    <w:rsid w:val="00193059"/>
    <w:rsid w:val="001939BF"/>
    <w:rsid w:val="00193A9A"/>
    <w:rsid w:val="00194311"/>
    <w:rsid w:val="00194757"/>
    <w:rsid w:val="001948FA"/>
    <w:rsid w:val="00194C1B"/>
    <w:rsid w:val="00194C9A"/>
    <w:rsid w:val="00194F00"/>
    <w:rsid w:val="00195624"/>
    <w:rsid w:val="00195CF9"/>
    <w:rsid w:val="00195E3E"/>
    <w:rsid w:val="001964D6"/>
    <w:rsid w:val="00196600"/>
    <w:rsid w:val="00196AE9"/>
    <w:rsid w:val="00196CDD"/>
    <w:rsid w:val="00196D13"/>
    <w:rsid w:val="00196EE5"/>
    <w:rsid w:val="00197A79"/>
    <w:rsid w:val="00197CA4"/>
    <w:rsid w:val="001A05E7"/>
    <w:rsid w:val="001A0B98"/>
    <w:rsid w:val="001A0CB0"/>
    <w:rsid w:val="001A0EB7"/>
    <w:rsid w:val="001A1A94"/>
    <w:rsid w:val="001A1FC0"/>
    <w:rsid w:val="001A22C3"/>
    <w:rsid w:val="001A27AC"/>
    <w:rsid w:val="001A28C1"/>
    <w:rsid w:val="001A28E6"/>
    <w:rsid w:val="001A3469"/>
    <w:rsid w:val="001A37C6"/>
    <w:rsid w:val="001A3981"/>
    <w:rsid w:val="001A3B8F"/>
    <w:rsid w:val="001A3C68"/>
    <w:rsid w:val="001A3D98"/>
    <w:rsid w:val="001A3FFD"/>
    <w:rsid w:val="001A4980"/>
    <w:rsid w:val="001A4995"/>
    <w:rsid w:val="001A4CA0"/>
    <w:rsid w:val="001A52DE"/>
    <w:rsid w:val="001A5AA7"/>
    <w:rsid w:val="001A6084"/>
    <w:rsid w:val="001A60E6"/>
    <w:rsid w:val="001A63C0"/>
    <w:rsid w:val="001A6419"/>
    <w:rsid w:val="001A644E"/>
    <w:rsid w:val="001A65ED"/>
    <w:rsid w:val="001A669F"/>
    <w:rsid w:val="001A696F"/>
    <w:rsid w:val="001A6D4E"/>
    <w:rsid w:val="001A7162"/>
    <w:rsid w:val="001A7369"/>
    <w:rsid w:val="001A7393"/>
    <w:rsid w:val="001A7CC0"/>
    <w:rsid w:val="001A7FFC"/>
    <w:rsid w:val="001B0615"/>
    <w:rsid w:val="001B09F0"/>
    <w:rsid w:val="001B0C4C"/>
    <w:rsid w:val="001B2731"/>
    <w:rsid w:val="001B2838"/>
    <w:rsid w:val="001B29AE"/>
    <w:rsid w:val="001B310C"/>
    <w:rsid w:val="001B36C0"/>
    <w:rsid w:val="001B36F0"/>
    <w:rsid w:val="001B386B"/>
    <w:rsid w:val="001B3AB2"/>
    <w:rsid w:val="001B42E6"/>
    <w:rsid w:val="001B5C08"/>
    <w:rsid w:val="001B6FB6"/>
    <w:rsid w:val="001B706E"/>
    <w:rsid w:val="001B7133"/>
    <w:rsid w:val="001B7267"/>
    <w:rsid w:val="001B7641"/>
    <w:rsid w:val="001B7D71"/>
    <w:rsid w:val="001B7D74"/>
    <w:rsid w:val="001C01CC"/>
    <w:rsid w:val="001C0876"/>
    <w:rsid w:val="001C15AD"/>
    <w:rsid w:val="001C1CB5"/>
    <w:rsid w:val="001C1E35"/>
    <w:rsid w:val="001C271E"/>
    <w:rsid w:val="001C2915"/>
    <w:rsid w:val="001C2980"/>
    <w:rsid w:val="001C29B0"/>
    <w:rsid w:val="001C2B95"/>
    <w:rsid w:val="001C2F76"/>
    <w:rsid w:val="001C353A"/>
    <w:rsid w:val="001C3798"/>
    <w:rsid w:val="001C3A32"/>
    <w:rsid w:val="001C3CD7"/>
    <w:rsid w:val="001C3F40"/>
    <w:rsid w:val="001C3F63"/>
    <w:rsid w:val="001C4401"/>
    <w:rsid w:val="001C4736"/>
    <w:rsid w:val="001C4785"/>
    <w:rsid w:val="001C4B09"/>
    <w:rsid w:val="001C5225"/>
    <w:rsid w:val="001C5226"/>
    <w:rsid w:val="001C5300"/>
    <w:rsid w:val="001C574D"/>
    <w:rsid w:val="001C60C0"/>
    <w:rsid w:val="001C6544"/>
    <w:rsid w:val="001C6DAC"/>
    <w:rsid w:val="001C6E70"/>
    <w:rsid w:val="001C70A6"/>
    <w:rsid w:val="001C7220"/>
    <w:rsid w:val="001D0982"/>
    <w:rsid w:val="001D0AAF"/>
    <w:rsid w:val="001D0DB7"/>
    <w:rsid w:val="001D143D"/>
    <w:rsid w:val="001D22AF"/>
    <w:rsid w:val="001D2E28"/>
    <w:rsid w:val="001D2F09"/>
    <w:rsid w:val="001D3220"/>
    <w:rsid w:val="001D375C"/>
    <w:rsid w:val="001D3AFF"/>
    <w:rsid w:val="001D4452"/>
    <w:rsid w:val="001D48A8"/>
    <w:rsid w:val="001D49E4"/>
    <w:rsid w:val="001D4A57"/>
    <w:rsid w:val="001D4B99"/>
    <w:rsid w:val="001D53E8"/>
    <w:rsid w:val="001D55FC"/>
    <w:rsid w:val="001D57CF"/>
    <w:rsid w:val="001D612A"/>
    <w:rsid w:val="001D6649"/>
    <w:rsid w:val="001D68FD"/>
    <w:rsid w:val="001D69A5"/>
    <w:rsid w:val="001D6F04"/>
    <w:rsid w:val="001D726E"/>
    <w:rsid w:val="001D75D8"/>
    <w:rsid w:val="001D7779"/>
    <w:rsid w:val="001D7964"/>
    <w:rsid w:val="001E0022"/>
    <w:rsid w:val="001E0F57"/>
    <w:rsid w:val="001E1CC2"/>
    <w:rsid w:val="001E222A"/>
    <w:rsid w:val="001E229E"/>
    <w:rsid w:val="001E307B"/>
    <w:rsid w:val="001E335B"/>
    <w:rsid w:val="001E402A"/>
    <w:rsid w:val="001E536E"/>
    <w:rsid w:val="001E62CF"/>
    <w:rsid w:val="001E6475"/>
    <w:rsid w:val="001E6578"/>
    <w:rsid w:val="001E6C57"/>
    <w:rsid w:val="001E6F84"/>
    <w:rsid w:val="001F0031"/>
    <w:rsid w:val="001F00CA"/>
    <w:rsid w:val="001F0874"/>
    <w:rsid w:val="001F0EF4"/>
    <w:rsid w:val="001F1721"/>
    <w:rsid w:val="001F23DA"/>
    <w:rsid w:val="001F251E"/>
    <w:rsid w:val="001F3497"/>
    <w:rsid w:val="001F34C5"/>
    <w:rsid w:val="001F3C62"/>
    <w:rsid w:val="001F404C"/>
    <w:rsid w:val="001F52D3"/>
    <w:rsid w:val="001F5769"/>
    <w:rsid w:val="001F59EC"/>
    <w:rsid w:val="001F5B84"/>
    <w:rsid w:val="001F62BA"/>
    <w:rsid w:val="001F6B40"/>
    <w:rsid w:val="001F6BC7"/>
    <w:rsid w:val="001F73C5"/>
    <w:rsid w:val="001F757F"/>
    <w:rsid w:val="001F7DFE"/>
    <w:rsid w:val="0020026C"/>
    <w:rsid w:val="002003E4"/>
    <w:rsid w:val="0020084C"/>
    <w:rsid w:val="00200A69"/>
    <w:rsid w:val="002014A9"/>
    <w:rsid w:val="00201573"/>
    <w:rsid w:val="00201A8B"/>
    <w:rsid w:val="00201AC6"/>
    <w:rsid w:val="0020204C"/>
    <w:rsid w:val="00202C56"/>
    <w:rsid w:val="00202D58"/>
    <w:rsid w:val="00203104"/>
    <w:rsid w:val="00203272"/>
    <w:rsid w:val="00203444"/>
    <w:rsid w:val="00203973"/>
    <w:rsid w:val="00203C12"/>
    <w:rsid w:val="002040C9"/>
    <w:rsid w:val="00204672"/>
    <w:rsid w:val="00204F5E"/>
    <w:rsid w:val="0020538B"/>
    <w:rsid w:val="0020569C"/>
    <w:rsid w:val="00205813"/>
    <w:rsid w:val="00206602"/>
    <w:rsid w:val="00206CAE"/>
    <w:rsid w:val="00206FCE"/>
    <w:rsid w:val="00207B96"/>
    <w:rsid w:val="00210670"/>
    <w:rsid w:val="00210937"/>
    <w:rsid w:val="00210B2F"/>
    <w:rsid w:val="00210ECE"/>
    <w:rsid w:val="002114C0"/>
    <w:rsid w:val="002116E1"/>
    <w:rsid w:val="002118F4"/>
    <w:rsid w:val="00211C5A"/>
    <w:rsid w:val="00211EC3"/>
    <w:rsid w:val="002120D0"/>
    <w:rsid w:val="00213117"/>
    <w:rsid w:val="0021339C"/>
    <w:rsid w:val="002133A2"/>
    <w:rsid w:val="002139BA"/>
    <w:rsid w:val="00213A5B"/>
    <w:rsid w:val="00213A69"/>
    <w:rsid w:val="00213F32"/>
    <w:rsid w:val="00213F68"/>
    <w:rsid w:val="002156C5"/>
    <w:rsid w:val="00215A43"/>
    <w:rsid w:val="0021684B"/>
    <w:rsid w:val="002176C3"/>
    <w:rsid w:val="00217C90"/>
    <w:rsid w:val="00220839"/>
    <w:rsid w:val="0022097C"/>
    <w:rsid w:val="002216D8"/>
    <w:rsid w:val="002218BD"/>
    <w:rsid w:val="002218EC"/>
    <w:rsid w:val="00221E79"/>
    <w:rsid w:val="002223B8"/>
    <w:rsid w:val="0022267D"/>
    <w:rsid w:val="0022267E"/>
    <w:rsid w:val="002229B4"/>
    <w:rsid w:val="00222C23"/>
    <w:rsid w:val="00222CF0"/>
    <w:rsid w:val="00222F3D"/>
    <w:rsid w:val="00223151"/>
    <w:rsid w:val="00223F90"/>
    <w:rsid w:val="00224317"/>
    <w:rsid w:val="002254AC"/>
    <w:rsid w:val="0022574F"/>
    <w:rsid w:val="00226518"/>
    <w:rsid w:val="00226A4E"/>
    <w:rsid w:val="00227314"/>
    <w:rsid w:val="00227745"/>
    <w:rsid w:val="00227CC6"/>
    <w:rsid w:val="00227D75"/>
    <w:rsid w:val="002300A1"/>
    <w:rsid w:val="00230D7A"/>
    <w:rsid w:val="00230E1A"/>
    <w:rsid w:val="0023110C"/>
    <w:rsid w:val="00231450"/>
    <w:rsid w:val="0023175D"/>
    <w:rsid w:val="00231F41"/>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C7C"/>
    <w:rsid w:val="002361CF"/>
    <w:rsid w:val="00236BF1"/>
    <w:rsid w:val="00236E42"/>
    <w:rsid w:val="00237069"/>
    <w:rsid w:val="00237245"/>
    <w:rsid w:val="002376BF"/>
    <w:rsid w:val="00237721"/>
    <w:rsid w:val="00237A54"/>
    <w:rsid w:val="0024004E"/>
    <w:rsid w:val="002400DE"/>
    <w:rsid w:val="002403B4"/>
    <w:rsid w:val="00240965"/>
    <w:rsid w:val="00240A19"/>
    <w:rsid w:val="00240C7C"/>
    <w:rsid w:val="0024118B"/>
    <w:rsid w:val="002420FF"/>
    <w:rsid w:val="00242902"/>
    <w:rsid w:val="00242B32"/>
    <w:rsid w:val="0024306D"/>
    <w:rsid w:val="002432AA"/>
    <w:rsid w:val="00243655"/>
    <w:rsid w:val="002437DA"/>
    <w:rsid w:val="00243AE7"/>
    <w:rsid w:val="00243DC5"/>
    <w:rsid w:val="00243FCB"/>
    <w:rsid w:val="00244469"/>
    <w:rsid w:val="0024460A"/>
    <w:rsid w:val="0024479B"/>
    <w:rsid w:val="002447AE"/>
    <w:rsid w:val="002451FB"/>
    <w:rsid w:val="0024575D"/>
    <w:rsid w:val="0024589C"/>
    <w:rsid w:val="00245D30"/>
    <w:rsid w:val="00245E6F"/>
    <w:rsid w:val="0024609D"/>
    <w:rsid w:val="0024611D"/>
    <w:rsid w:val="0024635A"/>
    <w:rsid w:val="00246E3F"/>
    <w:rsid w:val="00247515"/>
    <w:rsid w:val="00247551"/>
    <w:rsid w:val="00247922"/>
    <w:rsid w:val="002501D1"/>
    <w:rsid w:val="0025077F"/>
    <w:rsid w:val="002507D6"/>
    <w:rsid w:val="0025098B"/>
    <w:rsid w:val="00251057"/>
    <w:rsid w:val="00251338"/>
    <w:rsid w:val="0025137E"/>
    <w:rsid w:val="00251387"/>
    <w:rsid w:val="00251618"/>
    <w:rsid w:val="00251857"/>
    <w:rsid w:val="00251966"/>
    <w:rsid w:val="00251BAC"/>
    <w:rsid w:val="00251CA5"/>
    <w:rsid w:val="0025209C"/>
    <w:rsid w:val="002521EC"/>
    <w:rsid w:val="00252A56"/>
    <w:rsid w:val="00252B4C"/>
    <w:rsid w:val="00252FE0"/>
    <w:rsid w:val="00254450"/>
    <w:rsid w:val="00255451"/>
    <w:rsid w:val="00255EA5"/>
    <w:rsid w:val="00256487"/>
    <w:rsid w:val="0025675A"/>
    <w:rsid w:val="00256DC2"/>
    <w:rsid w:val="00257027"/>
    <w:rsid w:val="00257594"/>
    <w:rsid w:val="002575B5"/>
    <w:rsid w:val="00257D9D"/>
    <w:rsid w:val="00257DC4"/>
    <w:rsid w:val="00261379"/>
    <w:rsid w:val="00261424"/>
    <w:rsid w:val="00261652"/>
    <w:rsid w:val="002618F6"/>
    <w:rsid w:val="0026192F"/>
    <w:rsid w:val="00261A65"/>
    <w:rsid w:val="00262201"/>
    <w:rsid w:val="0026237E"/>
    <w:rsid w:val="0026272F"/>
    <w:rsid w:val="002630AC"/>
    <w:rsid w:val="002634CA"/>
    <w:rsid w:val="00263B44"/>
    <w:rsid w:val="00263B60"/>
    <w:rsid w:val="002643B0"/>
    <w:rsid w:val="0026446D"/>
    <w:rsid w:val="00264483"/>
    <w:rsid w:val="0026468B"/>
    <w:rsid w:val="0026470E"/>
    <w:rsid w:val="00264953"/>
    <w:rsid w:val="002656A2"/>
    <w:rsid w:val="002659BA"/>
    <w:rsid w:val="002659D0"/>
    <w:rsid w:val="002661D7"/>
    <w:rsid w:val="0026717E"/>
    <w:rsid w:val="0026727B"/>
    <w:rsid w:val="002676D9"/>
    <w:rsid w:val="00267ECA"/>
    <w:rsid w:val="002700E2"/>
    <w:rsid w:val="002701EF"/>
    <w:rsid w:val="00270839"/>
    <w:rsid w:val="00270943"/>
    <w:rsid w:val="0027109A"/>
    <w:rsid w:val="0027131D"/>
    <w:rsid w:val="00271653"/>
    <w:rsid w:val="002716B4"/>
    <w:rsid w:val="00271948"/>
    <w:rsid w:val="00272DA7"/>
    <w:rsid w:val="002731CB"/>
    <w:rsid w:val="002732EC"/>
    <w:rsid w:val="002735C5"/>
    <w:rsid w:val="00273B63"/>
    <w:rsid w:val="002741C5"/>
    <w:rsid w:val="00274734"/>
    <w:rsid w:val="002750E2"/>
    <w:rsid w:val="0027515A"/>
    <w:rsid w:val="00275392"/>
    <w:rsid w:val="00275731"/>
    <w:rsid w:val="0027621F"/>
    <w:rsid w:val="0027664E"/>
    <w:rsid w:val="00276852"/>
    <w:rsid w:val="002769AF"/>
    <w:rsid w:val="00277022"/>
    <w:rsid w:val="00277156"/>
    <w:rsid w:val="002772FD"/>
    <w:rsid w:val="00280376"/>
    <w:rsid w:val="00280414"/>
    <w:rsid w:val="00280BED"/>
    <w:rsid w:val="00280C8A"/>
    <w:rsid w:val="00281F77"/>
    <w:rsid w:val="002828E6"/>
    <w:rsid w:val="00283A8F"/>
    <w:rsid w:val="00284FA7"/>
    <w:rsid w:val="002854BD"/>
    <w:rsid w:val="00285766"/>
    <w:rsid w:val="00286C01"/>
    <w:rsid w:val="002870E0"/>
    <w:rsid w:val="002871B2"/>
    <w:rsid w:val="002906A9"/>
    <w:rsid w:val="00290A3D"/>
    <w:rsid w:val="00290F9F"/>
    <w:rsid w:val="00290FCE"/>
    <w:rsid w:val="002910E6"/>
    <w:rsid w:val="00291988"/>
    <w:rsid w:val="00291B26"/>
    <w:rsid w:val="00291CA0"/>
    <w:rsid w:val="002924DA"/>
    <w:rsid w:val="002925D5"/>
    <w:rsid w:val="002927E3"/>
    <w:rsid w:val="0029287C"/>
    <w:rsid w:val="00292BFE"/>
    <w:rsid w:val="00292C73"/>
    <w:rsid w:val="00292FB3"/>
    <w:rsid w:val="0029381C"/>
    <w:rsid w:val="00293985"/>
    <w:rsid w:val="00293B58"/>
    <w:rsid w:val="00293E3A"/>
    <w:rsid w:val="00293FCE"/>
    <w:rsid w:val="0029425B"/>
    <w:rsid w:val="00294428"/>
    <w:rsid w:val="00294477"/>
    <w:rsid w:val="00294D74"/>
    <w:rsid w:val="0029509F"/>
    <w:rsid w:val="00295718"/>
    <w:rsid w:val="0029586B"/>
    <w:rsid w:val="00295AC1"/>
    <w:rsid w:val="00295CE9"/>
    <w:rsid w:val="00295E58"/>
    <w:rsid w:val="0029608B"/>
    <w:rsid w:val="00296CA0"/>
    <w:rsid w:val="002970EF"/>
    <w:rsid w:val="00297251"/>
    <w:rsid w:val="002972E7"/>
    <w:rsid w:val="00297D9D"/>
    <w:rsid w:val="002A0C47"/>
    <w:rsid w:val="002A1128"/>
    <w:rsid w:val="002A124B"/>
    <w:rsid w:val="002A150B"/>
    <w:rsid w:val="002A1841"/>
    <w:rsid w:val="002A1FDC"/>
    <w:rsid w:val="002A24AB"/>
    <w:rsid w:val="002A2CA4"/>
    <w:rsid w:val="002A2DA3"/>
    <w:rsid w:val="002A3298"/>
    <w:rsid w:val="002A34D2"/>
    <w:rsid w:val="002A3ABF"/>
    <w:rsid w:val="002A494D"/>
    <w:rsid w:val="002A4A4E"/>
    <w:rsid w:val="002A4B73"/>
    <w:rsid w:val="002A4CAA"/>
    <w:rsid w:val="002A4DDF"/>
    <w:rsid w:val="002A4E32"/>
    <w:rsid w:val="002A51C4"/>
    <w:rsid w:val="002A5D06"/>
    <w:rsid w:val="002A5E93"/>
    <w:rsid w:val="002A6DA7"/>
    <w:rsid w:val="002A7714"/>
    <w:rsid w:val="002B0255"/>
    <w:rsid w:val="002B0721"/>
    <w:rsid w:val="002B0978"/>
    <w:rsid w:val="002B0AB2"/>
    <w:rsid w:val="002B161A"/>
    <w:rsid w:val="002B1B3A"/>
    <w:rsid w:val="002B1E02"/>
    <w:rsid w:val="002B2156"/>
    <w:rsid w:val="002B29F7"/>
    <w:rsid w:val="002B2BCA"/>
    <w:rsid w:val="002B2DA5"/>
    <w:rsid w:val="002B33B8"/>
    <w:rsid w:val="002B3B44"/>
    <w:rsid w:val="002B3E8E"/>
    <w:rsid w:val="002B43D6"/>
    <w:rsid w:val="002B4672"/>
    <w:rsid w:val="002B4873"/>
    <w:rsid w:val="002B4BD6"/>
    <w:rsid w:val="002B516E"/>
    <w:rsid w:val="002B51A0"/>
    <w:rsid w:val="002B52A7"/>
    <w:rsid w:val="002B592F"/>
    <w:rsid w:val="002B59AA"/>
    <w:rsid w:val="002B5EE9"/>
    <w:rsid w:val="002B6C0D"/>
    <w:rsid w:val="002C06DA"/>
    <w:rsid w:val="002C080B"/>
    <w:rsid w:val="002C0854"/>
    <w:rsid w:val="002C0B68"/>
    <w:rsid w:val="002C169C"/>
    <w:rsid w:val="002C1FD6"/>
    <w:rsid w:val="002C24DB"/>
    <w:rsid w:val="002C29AC"/>
    <w:rsid w:val="002C2BBC"/>
    <w:rsid w:val="002C38AA"/>
    <w:rsid w:val="002C4383"/>
    <w:rsid w:val="002C45F9"/>
    <w:rsid w:val="002C460D"/>
    <w:rsid w:val="002C46F0"/>
    <w:rsid w:val="002C4FDB"/>
    <w:rsid w:val="002C5360"/>
    <w:rsid w:val="002C5545"/>
    <w:rsid w:val="002C569F"/>
    <w:rsid w:val="002C5D1A"/>
    <w:rsid w:val="002C62F2"/>
    <w:rsid w:val="002C62FD"/>
    <w:rsid w:val="002C6626"/>
    <w:rsid w:val="002C68A4"/>
    <w:rsid w:val="002C6996"/>
    <w:rsid w:val="002C6D86"/>
    <w:rsid w:val="002C7146"/>
    <w:rsid w:val="002C72F7"/>
    <w:rsid w:val="002D0541"/>
    <w:rsid w:val="002D0AE7"/>
    <w:rsid w:val="002D116C"/>
    <w:rsid w:val="002D18DF"/>
    <w:rsid w:val="002D1966"/>
    <w:rsid w:val="002D1BFE"/>
    <w:rsid w:val="002D1F38"/>
    <w:rsid w:val="002D2109"/>
    <w:rsid w:val="002D2A60"/>
    <w:rsid w:val="002D2BFD"/>
    <w:rsid w:val="002D2FCF"/>
    <w:rsid w:val="002D3088"/>
    <w:rsid w:val="002D38B7"/>
    <w:rsid w:val="002D3C47"/>
    <w:rsid w:val="002D412A"/>
    <w:rsid w:val="002D56BA"/>
    <w:rsid w:val="002D6489"/>
    <w:rsid w:val="002D6AD1"/>
    <w:rsid w:val="002D74AD"/>
    <w:rsid w:val="002D7800"/>
    <w:rsid w:val="002D7851"/>
    <w:rsid w:val="002D7E22"/>
    <w:rsid w:val="002E0136"/>
    <w:rsid w:val="002E024F"/>
    <w:rsid w:val="002E087E"/>
    <w:rsid w:val="002E08C0"/>
    <w:rsid w:val="002E0A7A"/>
    <w:rsid w:val="002E0E93"/>
    <w:rsid w:val="002E1720"/>
    <w:rsid w:val="002E1A55"/>
    <w:rsid w:val="002E20DF"/>
    <w:rsid w:val="002E22D7"/>
    <w:rsid w:val="002E24DD"/>
    <w:rsid w:val="002E261A"/>
    <w:rsid w:val="002E26D7"/>
    <w:rsid w:val="002E2BCD"/>
    <w:rsid w:val="002E33A9"/>
    <w:rsid w:val="002E37E1"/>
    <w:rsid w:val="002E3ED6"/>
    <w:rsid w:val="002E44C7"/>
    <w:rsid w:val="002E4562"/>
    <w:rsid w:val="002E4A70"/>
    <w:rsid w:val="002E4AFD"/>
    <w:rsid w:val="002E4DB3"/>
    <w:rsid w:val="002E5062"/>
    <w:rsid w:val="002E66C7"/>
    <w:rsid w:val="002E695F"/>
    <w:rsid w:val="002E765C"/>
    <w:rsid w:val="002E76FA"/>
    <w:rsid w:val="002E7BDE"/>
    <w:rsid w:val="002F0119"/>
    <w:rsid w:val="002F03FA"/>
    <w:rsid w:val="002F0628"/>
    <w:rsid w:val="002F079E"/>
    <w:rsid w:val="002F1042"/>
    <w:rsid w:val="002F15EE"/>
    <w:rsid w:val="002F173A"/>
    <w:rsid w:val="002F231A"/>
    <w:rsid w:val="002F29C9"/>
    <w:rsid w:val="002F362A"/>
    <w:rsid w:val="002F398B"/>
    <w:rsid w:val="002F3ECA"/>
    <w:rsid w:val="002F4082"/>
    <w:rsid w:val="002F4A54"/>
    <w:rsid w:val="002F4D77"/>
    <w:rsid w:val="002F5484"/>
    <w:rsid w:val="002F54CC"/>
    <w:rsid w:val="002F59E3"/>
    <w:rsid w:val="002F5AB0"/>
    <w:rsid w:val="002F5CEB"/>
    <w:rsid w:val="002F61FA"/>
    <w:rsid w:val="002F62DB"/>
    <w:rsid w:val="002F68FB"/>
    <w:rsid w:val="002F6998"/>
    <w:rsid w:val="002F6A0B"/>
    <w:rsid w:val="002F6AEF"/>
    <w:rsid w:val="002F739D"/>
    <w:rsid w:val="002F7808"/>
    <w:rsid w:val="002F78E7"/>
    <w:rsid w:val="002F7EFC"/>
    <w:rsid w:val="00300D02"/>
    <w:rsid w:val="00300F5C"/>
    <w:rsid w:val="003015F7"/>
    <w:rsid w:val="00301800"/>
    <w:rsid w:val="00301CD0"/>
    <w:rsid w:val="00301FFD"/>
    <w:rsid w:val="003027C0"/>
    <w:rsid w:val="00302C1D"/>
    <w:rsid w:val="003031F2"/>
    <w:rsid w:val="0030332D"/>
    <w:rsid w:val="00303769"/>
    <w:rsid w:val="00303A41"/>
    <w:rsid w:val="0030427E"/>
    <w:rsid w:val="00304342"/>
    <w:rsid w:val="00304B93"/>
    <w:rsid w:val="00305028"/>
    <w:rsid w:val="00305F2A"/>
    <w:rsid w:val="00306259"/>
    <w:rsid w:val="003064B3"/>
    <w:rsid w:val="0030731B"/>
    <w:rsid w:val="00307B2D"/>
    <w:rsid w:val="00307BED"/>
    <w:rsid w:val="00310855"/>
    <w:rsid w:val="003108BD"/>
    <w:rsid w:val="00310924"/>
    <w:rsid w:val="00310BD4"/>
    <w:rsid w:val="00310E56"/>
    <w:rsid w:val="00310E93"/>
    <w:rsid w:val="0031192E"/>
    <w:rsid w:val="0031194A"/>
    <w:rsid w:val="00311A78"/>
    <w:rsid w:val="00311EED"/>
    <w:rsid w:val="00312506"/>
    <w:rsid w:val="0031294E"/>
    <w:rsid w:val="00312A7C"/>
    <w:rsid w:val="00313B17"/>
    <w:rsid w:val="003141B2"/>
    <w:rsid w:val="0031432C"/>
    <w:rsid w:val="003145CB"/>
    <w:rsid w:val="0031498D"/>
    <w:rsid w:val="00314A52"/>
    <w:rsid w:val="00314B1C"/>
    <w:rsid w:val="0031541D"/>
    <w:rsid w:val="00315481"/>
    <w:rsid w:val="00315B00"/>
    <w:rsid w:val="00315B27"/>
    <w:rsid w:val="003160E5"/>
    <w:rsid w:val="003164C1"/>
    <w:rsid w:val="00316571"/>
    <w:rsid w:val="00316C72"/>
    <w:rsid w:val="00317693"/>
    <w:rsid w:val="00317DCC"/>
    <w:rsid w:val="003204CC"/>
    <w:rsid w:val="00320C92"/>
    <w:rsid w:val="0032169D"/>
    <w:rsid w:val="0032176C"/>
    <w:rsid w:val="0032197E"/>
    <w:rsid w:val="00321CBD"/>
    <w:rsid w:val="003224A0"/>
    <w:rsid w:val="003225E4"/>
    <w:rsid w:val="003228FF"/>
    <w:rsid w:val="00322B4D"/>
    <w:rsid w:val="00322BC8"/>
    <w:rsid w:val="00322BF2"/>
    <w:rsid w:val="00323079"/>
    <w:rsid w:val="0032309F"/>
    <w:rsid w:val="003230F0"/>
    <w:rsid w:val="00323752"/>
    <w:rsid w:val="00323892"/>
    <w:rsid w:val="00323BC1"/>
    <w:rsid w:val="00323D00"/>
    <w:rsid w:val="00323D41"/>
    <w:rsid w:val="00324A0B"/>
    <w:rsid w:val="0032548B"/>
    <w:rsid w:val="00325CF6"/>
    <w:rsid w:val="003260B1"/>
    <w:rsid w:val="00326273"/>
    <w:rsid w:val="00326944"/>
    <w:rsid w:val="00330686"/>
    <w:rsid w:val="0033099A"/>
    <w:rsid w:val="00330AE9"/>
    <w:rsid w:val="0033166C"/>
    <w:rsid w:val="00331B4F"/>
    <w:rsid w:val="00331F89"/>
    <w:rsid w:val="0033264F"/>
    <w:rsid w:val="0033334B"/>
    <w:rsid w:val="003334E0"/>
    <w:rsid w:val="00333F7E"/>
    <w:rsid w:val="003341E9"/>
    <w:rsid w:val="00334481"/>
    <w:rsid w:val="003346CF"/>
    <w:rsid w:val="00334ABE"/>
    <w:rsid w:val="00334E35"/>
    <w:rsid w:val="00334E5B"/>
    <w:rsid w:val="00334E87"/>
    <w:rsid w:val="00334ED3"/>
    <w:rsid w:val="003357BF"/>
    <w:rsid w:val="003362A1"/>
    <w:rsid w:val="00336668"/>
    <w:rsid w:val="003366B0"/>
    <w:rsid w:val="00336E6C"/>
    <w:rsid w:val="0033717C"/>
    <w:rsid w:val="0034003A"/>
    <w:rsid w:val="00340598"/>
    <w:rsid w:val="00340737"/>
    <w:rsid w:val="00340CAE"/>
    <w:rsid w:val="00341065"/>
    <w:rsid w:val="003410D5"/>
    <w:rsid w:val="003411B7"/>
    <w:rsid w:val="0034127E"/>
    <w:rsid w:val="0034150E"/>
    <w:rsid w:val="003415D1"/>
    <w:rsid w:val="00341607"/>
    <w:rsid w:val="00341612"/>
    <w:rsid w:val="00341938"/>
    <w:rsid w:val="00341C17"/>
    <w:rsid w:val="0034241E"/>
    <w:rsid w:val="0034295D"/>
    <w:rsid w:val="00342CF4"/>
    <w:rsid w:val="003431C1"/>
    <w:rsid w:val="00344014"/>
    <w:rsid w:val="00344838"/>
    <w:rsid w:val="00344949"/>
    <w:rsid w:val="00344A5A"/>
    <w:rsid w:val="00345043"/>
    <w:rsid w:val="003453B3"/>
    <w:rsid w:val="003454BB"/>
    <w:rsid w:val="0034631A"/>
    <w:rsid w:val="003474AB"/>
    <w:rsid w:val="0034759D"/>
    <w:rsid w:val="0034766A"/>
    <w:rsid w:val="00347691"/>
    <w:rsid w:val="00347712"/>
    <w:rsid w:val="00350DCA"/>
    <w:rsid w:val="00350DCD"/>
    <w:rsid w:val="003518C1"/>
    <w:rsid w:val="00351D81"/>
    <w:rsid w:val="0035201F"/>
    <w:rsid w:val="003527E6"/>
    <w:rsid w:val="00352A4D"/>
    <w:rsid w:val="00353E0A"/>
    <w:rsid w:val="00354634"/>
    <w:rsid w:val="00354B65"/>
    <w:rsid w:val="00354DE2"/>
    <w:rsid w:val="00354EE2"/>
    <w:rsid w:val="003554EA"/>
    <w:rsid w:val="00355D3A"/>
    <w:rsid w:val="003561A1"/>
    <w:rsid w:val="00356204"/>
    <w:rsid w:val="0035622A"/>
    <w:rsid w:val="0035689C"/>
    <w:rsid w:val="0035701F"/>
    <w:rsid w:val="0035779B"/>
    <w:rsid w:val="00357EAD"/>
    <w:rsid w:val="00357FB5"/>
    <w:rsid w:val="00357FEE"/>
    <w:rsid w:val="0036065A"/>
    <w:rsid w:val="00360BB0"/>
    <w:rsid w:val="003612C6"/>
    <w:rsid w:val="003613B0"/>
    <w:rsid w:val="003614BF"/>
    <w:rsid w:val="0036190B"/>
    <w:rsid w:val="00361C90"/>
    <w:rsid w:val="00361E37"/>
    <w:rsid w:val="00362A40"/>
    <w:rsid w:val="00362C28"/>
    <w:rsid w:val="00363A70"/>
    <w:rsid w:val="0036408B"/>
    <w:rsid w:val="0036429C"/>
    <w:rsid w:val="00364366"/>
    <w:rsid w:val="0036479A"/>
    <w:rsid w:val="00364B13"/>
    <w:rsid w:val="00364DA6"/>
    <w:rsid w:val="00364F20"/>
    <w:rsid w:val="00365129"/>
    <w:rsid w:val="003651DA"/>
    <w:rsid w:val="00365C2E"/>
    <w:rsid w:val="00366343"/>
    <w:rsid w:val="0036658C"/>
    <w:rsid w:val="00366823"/>
    <w:rsid w:val="0036764B"/>
    <w:rsid w:val="00371600"/>
    <w:rsid w:val="003717BB"/>
    <w:rsid w:val="003718D3"/>
    <w:rsid w:val="003730DF"/>
    <w:rsid w:val="0037341A"/>
    <w:rsid w:val="0037396A"/>
    <w:rsid w:val="003749B8"/>
    <w:rsid w:val="0037514E"/>
    <w:rsid w:val="0037534E"/>
    <w:rsid w:val="00375445"/>
    <w:rsid w:val="00375907"/>
    <w:rsid w:val="00375E27"/>
    <w:rsid w:val="00375E48"/>
    <w:rsid w:val="003761A1"/>
    <w:rsid w:val="00376558"/>
    <w:rsid w:val="00376BAA"/>
    <w:rsid w:val="00376E59"/>
    <w:rsid w:val="00377134"/>
    <w:rsid w:val="0037736E"/>
    <w:rsid w:val="00380276"/>
    <w:rsid w:val="003803C3"/>
    <w:rsid w:val="0038056F"/>
    <w:rsid w:val="00380CA0"/>
    <w:rsid w:val="003810F5"/>
    <w:rsid w:val="00381965"/>
    <w:rsid w:val="00382D47"/>
    <w:rsid w:val="0038318E"/>
    <w:rsid w:val="0038395C"/>
    <w:rsid w:val="00383DDB"/>
    <w:rsid w:val="00384276"/>
    <w:rsid w:val="003844CE"/>
    <w:rsid w:val="00384ADE"/>
    <w:rsid w:val="00384E81"/>
    <w:rsid w:val="0038535C"/>
    <w:rsid w:val="00385C29"/>
    <w:rsid w:val="00385DB1"/>
    <w:rsid w:val="00391C23"/>
    <w:rsid w:val="00391ECD"/>
    <w:rsid w:val="00392318"/>
    <w:rsid w:val="00392427"/>
    <w:rsid w:val="0039265D"/>
    <w:rsid w:val="00392812"/>
    <w:rsid w:val="00392CF7"/>
    <w:rsid w:val="00393109"/>
    <w:rsid w:val="003934EE"/>
    <w:rsid w:val="00393658"/>
    <w:rsid w:val="00393785"/>
    <w:rsid w:val="00393896"/>
    <w:rsid w:val="00393A8F"/>
    <w:rsid w:val="00393D08"/>
    <w:rsid w:val="0039472A"/>
    <w:rsid w:val="00394CB4"/>
    <w:rsid w:val="00394E27"/>
    <w:rsid w:val="00395001"/>
    <w:rsid w:val="00395018"/>
    <w:rsid w:val="0039603D"/>
    <w:rsid w:val="003962C5"/>
    <w:rsid w:val="003966B3"/>
    <w:rsid w:val="00396B0F"/>
    <w:rsid w:val="00397245"/>
    <w:rsid w:val="00397CE5"/>
    <w:rsid w:val="003A0071"/>
    <w:rsid w:val="003A100F"/>
    <w:rsid w:val="003A128F"/>
    <w:rsid w:val="003A24A6"/>
    <w:rsid w:val="003A2674"/>
    <w:rsid w:val="003A28E4"/>
    <w:rsid w:val="003A2B83"/>
    <w:rsid w:val="003A2E70"/>
    <w:rsid w:val="003A339E"/>
    <w:rsid w:val="003A40AD"/>
    <w:rsid w:val="003A4AD2"/>
    <w:rsid w:val="003A4BD5"/>
    <w:rsid w:val="003A4D1B"/>
    <w:rsid w:val="003A4D44"/>
    <w:rsid w:val="003A4DF4"/>
    <w:rsid w:val="003A4EE1"/>
    <w:rsid w:val="003A4F57"/>
    <w:rsid w:val="003A522D"/>
    <w:rsid w:val="003A525B"/>
    <w:rsid w:val="003A5DB3"/>
    <w:rsid w:val="003A6155"/>
    <w:rsid w:val="003A67F2"/>
    <w:rsid w:val="003A7B70"/>
    <w:rsid w:val="003B0066"/>
    <w:rsid w:val="003B0457"/>
    <w:rsid w:val="003B0ED8"/>
    <w:rsid w:val="003B114E"/>
    <w:rsid w:val="003B119B"/>
    <w:rsid w:val="003B1230"/>
    <w:rsid w:val="003B1344"/>
    <w:rsid w:val="003B176B"/>
    <w:rsid w:val="003B181E"/>
    <w:rsid w:val="003B18F2"/>
    <w:rsid w:val="003B1AEC"/>
    <w:rsid w:val="003B1F6E"/>
    <w:rsid w:val="003B2032"/>
    <w:rsid w:val="003B212E"/>
    <w:rsid w:val="003B234C"/>
    <w:rsid w:val="003B2915"/>
    <w:rsid w:val="003B2C49"/>
    <w:rsid w:val="003B3324"/>
    <w:rsid w:val="003B3635"/>
    <w:rsid w:val="003B38B6"/>
    <w:rsid w:val="003B4257"/>
    <w:rsid w:val="003B47A2"/>
    <w:rsid w:val="003B5C45"/>
    <w:rsid w:val="003B6070"/>
    <w:rsid w:val="003B6554"/>
    <w:rsid w:val="003B65DE"/>
    <w:rsid w:val="003B6967"/>
    <w:rsid w:val="003B6D62"/>
    <w:rsid w:val="003B79C4"/>
    <w:rsid w:val="003B7D8F"/>
    <w:rsid w:val="003C0394"/>
    <w:rsid w:val="003C0D40"/>
    <w:rsid w:val="003C0D86"/>
    <w:rsid w:val="003C182D"/>
    <w:rsid w:val="003C1F65"/>
    <w:rsid w:val="003C2496"/>
    <w:rsid w:val="003C26E4"/>
    <w:rsid w:val="003C27A7"/>
    <w:rsid w:val="003C3137"/>
    <w:rsid w:val="003C3821"/>
    <w:rsid w:val="003C3901"/>
    <w:rsid w:val="003C39E0"/>
    <w:rsid w:val="003C3ED0"/>
    <w:rsid w:val="003C4312"/>
    <w:rsid w:val="003C4B59"/>
    <w:rsid w:val="003C4B79"/>
    <w:rsid w:val="003C4F18"/>
    <w:rsid w:val="003C5B65"/>
    <w:rsid w:val="003C5DF0"/>
    <w:rsid w:val="003C607A"/>
    <w:rsid w:val="003C6087"/>
    <w:rsid w:val="003C729D"/>
    <w:rsid w:val="003C77FE"/>
    <w:rsid w:val="003C7B8D"/>
    <w:rsid w:val="003D071B"/>
    <w:rsid w:val="003D1CFC"/>
    <w:rsid w:val="003D1FB3"/>
    <w:rsid w:val="003D248A"/>
    <w:rsid w:val="003D25BF"/>
    <w:rsid w:val="003D2EB1"/>
    <w:rsid w:val="003D2EF8"/>
    <w:rsid w:val="003D33ED"/>
    <w:rsid w:val="003D35BD"/>
    <w:rsid w:val="003D3C39"/>
    <w:rsid w:val="003D3C6E"/>
    <w:rsid w:val="003D3EA3"/>
    <w:rsid w:val="003D3F95"/>
    <w:rsid w:val="003D4177"/>
    <w:rsid w:val="003D4199"/>
    <w:rsid w:val="003D4560"/>
    <w:rsid w:val="003D45C9"/>
    <w:rsid w:val="003D4A82"/>
    <w:rsid w:val="003D50E2"/>
    <w:rsid w:val="003D5E26"/>
    <w:rsid w:val="003D5E83"/>
    <w:rsid w:val="003D6A36"/>
    <w:rsid w:val="003D6A44"/>
    <w:rsid w:val="003D781A"/>
    <w:rsid w:val="003D79C1"/>
    <w:rsid w:val="003D7BA5"/>
    <w:rsid w:val="003D7C2F"/>
    <w:rsid w:val="003D7DFC"/>
    <w:rsid w:val="003E052A"/>
    <w:rsid w:val="003E0858"/>
    <w:rsid w:val="003E12BB"/>
    <w:rsid w:val="003E1388"/>
    <w:rsid w:val="003E141B"/>
    <w:rsid w:val="003E1A0E"/>
    <w:rsid w:val="003E2932"/>
    <w:rsid w:val="003E34D9"/>
    <w:rsid w:val="003E3A79"/>
    <w:rsid w:val="003E3DCC"/>
    <w:rsid w:val="003E3E29"/>
    <w:rsid w:val="003E404E"/>
    <w:rsid w:val="003E4968"/>
    <w:rsid w:val="003E51B1"/>
    <w:rsid w:val="003E53FC"/>
    <w:rsid w:val="003E5568"/>
    <w:rsid w:val="003E5E8E"/>
    <w:rsid w:val="003E6D2A"/>
    <w:rsid w:val="003E740C"/>
    <w:rsid w:val="003E747B"/>
    <w:rsid w:val="003E79D3"/>
    <w:rsid w:val="003E7D59"/>
    <w:rsid w:val="003F038B"/>
    <w:rsid w:val="003F0548"/>
    <w:rsid w:val="003F0679"/>
    <w:rsid w:val="003F09AF"/>
    <w:rsid w:val="003F09D1"/>
    <w:rsid w:val="003F10E8"/>
    <w:rsid w:val="003F16D6"/>
    <w:rsid w:val="003F33C0"/>
    <w:rsid w:val="003F48BB"/>
    <w:rsid w:val="003F4C26"/>
    <w:rsid w:val="003F5697"/>
    <w:rsid w:val="003F5948"/>
    <w:rsid w:val="003F638B"/>
    <w:rsid w:val="003F638D"/>
    <w:rsid w:val="003F6395"/>
    <w:rsid w:val="003F648F"/>
    <w:rsid w:val="003F65D8"/>
    <w:rsid w:val="003F6B8C"/>
    <w:rsid w:val="003F6E39"/>
    <w:rsid w:val="003F72AD"/>
    <w:rsid w:val="003F7312"/>
    <w:rsid w:val="003F7ACE"/>
    <w:rsid w:val="003F7B90"/>
    <w:rsid w:val="003F7EA4"/>
    <w:rsid w:val="003F7FBA"/>
    <w:rsid w:val="0040031F"/>
    <w:rsid w:val="00400B9D"/>
    <w:rsid w:val="00400C9C"/>
    <w:rsid w:val="00400FA0"/>
    <w:rsid w:val="00400FF5"/>
    <w:rsid w:val="00401364"/>
    <w:rsid w:val="004018E5"/>
    <w:rsid w:val="0040190E"/>
    <w:rsid w:val="004019DA"/>
    <w:rsid w:val="00401D85"/>
    <w:rsid w:val="004024A8"/>
    <w:rsid w:val="00402C60"/>
    <w:rsid w:val="00402CC5"/>
    <w:rsid w:val="004034B3"/>
    <w:rsid w:val="004036F8"/>
    <w:rsid w:val="00403827"/>
    <w:rsid w:val="0040384E"/>
    <w:rsid w:val="00403D72"/>
    <w:rsid w:val="00404B26"/>
    <w:rsid w:val="00404CF2"/>
    <w:rsid w:val="00404F84"/>
    <w:rsid w:val="004050BA"/>
    <w:rsid w:val="0040560B"/>
    <w:rsid w:val="00405DDD"/>
    <w:rsid w:val="00405F95"/>
    <w:rsid w:val="00406106"/>
    <w:rsid w:val="00406583"/>
    <w:rsid w:val="004066AC"/>
    <w:rsid w:val="0040754A"/>
    <w:rsid w:val="0040757A"/>
    <w:rsid w:val="004075CE"/>
    <w:rsid w:val="004075F4"/>
    <w:rsid w:val="00407890"/>
    <w:rsid w:val="004079AF"/>
    <w:rsid w:val="004079DA"/>
    <w:rsid w:val="00410BFB"/>
    <w:rsid w:val="00410F1F"/>
    <w:rsid w:val="00411842"/>
    <w:rsid w:val="00411AEE"/>
    <w:rsid w:val="00412B32"/>
    <w:rsid w:val="00412C76"/>
    <w:rsid w:val="00414101"/>
    <w:rsid w:val="00414195"/>
    <w:rsid w:val="004147C2"/>
    <w:rsid w:val="00415080"/>
    <w:rsid w:val="0041603F"/>
    <w:rsid w:val="004160E0"/>
    <w:rsid w:val="00416390"/>
    <w:rsid w:val="00416568"/>
    <w:rsid w:val="0041669B"/>
    <w:rsid w:val="00416D96"/>
    <w:rsid w:val="0041714E"/>
    <w:rsid w:val="00417421"/>
    <w:rsid w:val="004175D5"/>
    <w:rsid w:val="00417FB6"/>
    <w:rsid w:val="00421218"/>
    <w:rsid w:val="004218DF"/>
    <w:rsid w:val="00421BAA"/>
    <w:rsid w:val="00421D92"/>
    <w:rsid w:val="00422148"/>
    <w:rsid w:val="004228FB"/>
    <w:rsid w:val="00422F3A"/>
    <w:rsid w:val="0042442B"/>
    <w:rsid w:val="004244FA"/>
    <w:rsid w:val="00424D25"/>
    <w:rsid w:val="004251A1"/>
    <w:rsid w:val="00425268"/>
    <w:rsid w:val="0042719A"/>
    <w:rsid w:val="00427F47"/>
    <w:rsid w:val="00430AFF"/>
    <w:rsid w:val="0043134A"/>
    <w:rsid w:val="00432BE0"/>
    <w:rsid w:val="00432FF9"/>
    <w:rsid w:val="0043312A"/>
    <w:rsid w:val="00433A10"/>
    <w:rsid w:val="00433DCD"/>
    <w:rsid w:val="00433EEA"/>
    <w:rsid w:val="00433F03"/>
    <w:rsid w:val="0043431E"/>
    <w:rsid w:val="004346F2"/>
    <w:rsid w:val="0043479D"/>
    <w:rsid w:val="00434DE9"/>
    <w:rsid w:val="004372E8"/>
    <w:rsid w:val="00440345"/>
    <w:rsid w:val="00440DAB"/>
    <w:rsid w:val="00440EE4"/>
    <w:rsid w:val="004411AB"/>
    <w:rsid w:val="00441397"/>
    <w:rsid w:val="0044177E"/>
    <w:rsid w:val="00442A8D"/>
    <w:rsid w:val="00442B03"/>
    <w:rsid w:val="00442D37"/>
    <w:rsid w:val="00442DB7"/>
    <w:rsid w:val="004431D9"/>
    <w:rsid w:val="004434D7"/>
    <w:rsid w:val="00444607"/>
    <w:rsid w:val="004448C9"/>
    <w:rsid w:val="00444A2D"/>
    <w:rsid w:val="00444A8A"/>
    <w:rsid w:val="004458F1"/>
    <w:rsid w:val="00445F6E"/>
    <w:rsid w:val="0044679E"/>
    <w:rsid w:val="004474E6"/>
    <w:rsid w:val="00447C1D"/>
    <w:rsid w:val="0045001E"/>
    <w:rsid w:val="00450897"/>
    <w:rsid w:val="00450BA0"/>
    <w:rsid w:val="00450BC8"/>
    <w:rsid w:val="00450CA3"/>
    <w:rsid w:val="00450F65"/>
    <w:rsid w:val="00451480"/>
    <w:rsid w:val="00451AAE"/>
    <w:rsid w:val="00451ED0"/>
    <w:rsid w:val="004526CD"/>
    <w:rsid w:val="00452757"/>
    <w:rsid w:val="00452868"/>
    <w:rsid w:val="00452B9A"/>
    <w:rsid w:val="00452D5F"/>
    <w:rsid w:val="00453555"/>
    <w:rsid w:val="00453915"/>
    <w:rsid w:val="00453C63"/>
    <w:rsid w:val="00453DDF"/>
    <w:rsid w:val="00455370"/>
    <w:rsid w:val="00455405"/>
    <w:rsid w:val="00455454"/>
    <w:rsid w:val="0045554A"/>
    <w:rsid w:val="00455F92"/>
    <w:rsid w:val="004562F5"/>
    <w:rsid w:val="004564FF"/>
    <w:rsid w:val="0045765B"/>
    <w:rsid w:val="00457A2C"/>
    <w:rsid w:val="00457F69"/>
    <w:rsid w:val="00457F72"/>
    <w:rsid w:val="00460044"/>
    <w:rsid w:val="00460092"/>
    <w:rsid w:val="004602EB"/>
    <w:rsid w:val="0046113B"/>
    <w:rsid w:val="0046118E"/>
    <w:rsid w:val="00461210"/>
    <w:rsid w:val="00461254"/>
    <w:rsid w:val="00461DCA"/>
    <w:rsid w:val="00461F56"/>
    <w:rsid w:val="0046234F"/>
    <w:rsid w:val="0046258B"/>
    <w:rsid w:val="00462BF9"/>
    <w:rsid w:val="00462E3C"/>
    <w:rsid w:val="0046330E"/>
    <w:rsid w:val="00464450"/>
    <w:rsid w:val="004651E2"/>
    <w:rsid w:val="00465269"/>
    <w:rsid w:val="0046574F"/>
    <w:rsid w:val="00465B3E"/>
    <w:rsid w:val="00465FF9"/>
    <w:rsid w:val="00467B48"/>
    <w:rsid w:val="00467CB7"/>
    <w:rsid w:val="00467DC4"/>
    <w:rsid w:val="00470574"/>
    <w:rsid w:val="0047072C"/>
    <w:rsid w:val="004707AC"/>
    <w:rsid w:val="00470993"/>
    <w:rsid w:val="00470A8B"/>
    <w:rsid w:val="00470B3C"/>
    <w:rsid w:val="00470BBE"/>
    <w:rsid w:val="00471733"/>
    <w:rsid w:val="00471C54"/>
    <w:rsid w:val="00471DB2"/>
    <w:rsid w:val="00472209"/>
    <w:rsid w:val="0047233A"/>
    <w:rsid w:val="0047291A"/>
    <w:rsid w:val="00472A12"/>
    <w:rsid w:val="00473412"/>
    <w:rsid w:val="0047377D"/>
    <w:rsid w:val="00473B7F"/>
    <w:rsid w:val="00474824"/>
    <w:rsid w:val="0047485D"/>
    <w:rsid w:val="00474DFE"/>
    <w:rsid w:val="0047503E"/>
    <w:rsid w:val="0047517B"/>
    <w:rsid w:val="004753BF"/>
    <w:rsid w:val="00475844"/>
    <w:rsid w:val="00475E9B"/>
    <w:rsid w:val="00476196"/>
    <w:rsid w:val="00476BD9"/>
    <w:rsid w:val="004772C9"/>
    <w:rsid w:val="0047773B"/>
    <w:rsid w:val="00477D51"/>
    <w:rsid w:val="00480502"/>
    <w:rsid w:val="00480A3E"/>
    <w:rsid w:val="00480E56"/>
    <w:rsid w:val="0048174B"/>
    <w:rsid w:val="00481EAE"/>
    <w:rsid w:val="00482744"/>
    <w:rsid w:val="00482CF2"/>
    <w:rsid w:val="00482EC9"/>
    <w:rsid w:val="00482F8A"/>
    <w:rsid w:val="00483369"/>
    <w:rsid w:val="00483AF6"/>
    <w:rsid w:val="00483C2A"/>
    <w:rsid w:val="00483CAC"/>
    <w:rsid w:val="00484213"/>
    <w:rsid w:val="00484A7B"/>
    <w:rsid w:val="0048507F"/>
    <w:rsid w:val="00485651"/>
    <w:rsid w:val="0048586C"/>
    <w:rsid w:val="0048589F"/>
    <w:rsid w:val="00485E98"/>
    <w:rsid w:val="004869C2"/>
    <w:rsid w:val="00486CEF"/>
    <w:rsid w:val="004871A2"/>
    <w:rsid w:val="004878BC"/>
    <w:rsid w:val="00487998"/>
    <w:rsid w:val="0049042B"/>
    <w:rsid w:val="00490FEB"/>
    <w:rsid w:val="00491089"/>
    <w:rsid w:val="00491869"/>
    <w:rsid w:val="00491A0A"/>
    <w:rsid w:val="004925D1"/>
    <w:rsid w:val="004927BA"/>
    <w:rsid w:val="00492AFA"/>
    <w:rsid w:val="00492C2A"/>
    <w:rsid w:val="00492F63"/>
    <w:rsid w:val="0049316F"/>
    <w:rsid w:val="00493399"/>
    <w:rsid w:val="004934D5"/>
    <w:rsid w:val="004938E3"/>
    <w:rsid w:val="004944D9"/>
    <w:rsid w:val="00494EBD"/>
    <w:rsid w:val="00495623"/>
    <w:rsid w:val="00495BB3"/>
    <w:rsid w:val="00496135"/>
    <w:rsid w:val="00496798"/>
    <w:rsid w:val="0049747B"/>
    <w:rsid w:val="004975F9"/>
    <w:rsid w:val="00497955"/>
    <w:rsid w:val="004A06B2"/>
    <w:rsid w:val="004A1307"/>
    <w:rsid w:val="004A1978"/>
    <w:rsid w:val="004A1E6F"/>
    <w:rsid w:val="004A21B6"/>
    <w:rsid w:val="004A26F4"/>
    <w:rsid w:val="004A2CEA"/>
    <w:rsid w:val="004A2E9D"/>
    <w:rsid w:val="004A3370"/>
    <w:rsid w:val="004A39CB"/>
    <w:rsid w:val="004A3E90"/>
    <w:rsid w:val="004A49CC"/>
    <w:rsid w:val="004A4AC7"/>
    <w:rsid w:val="004A53B2"/>
    <w:rsid w:val="004A53B5"/>
    <w:rsid w:val="004A56B4"/>
    <w:rsid w:val="004A5DA1"/>
    <w:rsid w:val="004A5DE0"/>
    <w:rsid w:val="004A5F64"/>
    <w:rsid w:val="004A692D"/>
    <w:rsid w:val="004A6A36"/>
    <w:rsid w:val="004A6C33"/>
    <w:rsid w:val="004A7149"/>
    <w:rsid w:val="004A7EF9"/>
    <w:rsid w:val="004B00BA"/>
    <w:rsid w:val="004B0803"/>
    <w:rsid w:val="004B0A76"/>
    <w:rsid w:val="004B2BA7"/>
    <w:rsid w:val="004B2C7D"/>
    <w:rsid w:val="004B2F2F"/>
    <w:rsid w:val="004B36AD"/>
    <w:rsid w:val="004B4336"/>
    <w:rsid w:val="004B4685"/>
    <w:rsid w:val="004B4A78"/>
    <w:rsid w:val="004B515A"/>
    <w:rsid w:val="004B63EC"/>
    <w:rsid w:val="004B6B4B"/>
    <w:rsid w:val="004B6BE1"/>
    <w:rsid w:val="004B6CA2"/>
    <w:rsid w:val="004B72D1"/>
    <w:rsid w:val="004B7BEE"/>
    <w:rsid w:val="004C011F"/>
    <w:rsid w:val="004C014A"/>
    <w:rsid w:val="004C0340"/>
    <w:rsid w:val="004C0867"/>
    <w:rsid w:val="004C1166"/>
    <w:rsid w:val="004C2230"/>
    <w:rsid w:val="004C2490"/>
    <w:rsid w:val="004C2B81"/>
    <w:rsid w:val="004C2DEB"/>
    <w:rsid w:val="004C3157"/>
    <w:rsid w:val="004C3488"/>
    <w:rsid w:val="004C3A1F"/>
    <w:rsid w:val="004C3A44"/>
    <w:rsid w:val="004C3F0F"/>
    <w:rsid w:val="004C4544"/>
    <w:rsid w:val="004C545B"/>
    <w:rsid w:val="004C57F7"/>
    <w:rsid w:val="004C5C17"/>
    <w:rsid w:val="004C63D6"/>
    <w:rsid w:val="004C6D3D"/>
    <w:rsid w:val="004C6F14"/>
    <w:rsid w:val="004C700A"/>
    <w:rsid w:val="004C779A"/>
    <w:rsid w:val="004D0201"/>
    <w:rsid w:val="004D058F"/>
    <w:rsid w:val="004D0AEF"/>
    <w:rsid w:val="004D0F94"/>
    <w:rsid w:val="004D1028"/>
    <w:rsid w:val="004D1A36"/>
    <w:rsid w:val="004D1F39"/>
    <w:rsid w:val="004D2009"/>
    <w:rsid w:val="004D2654"/>
    <w:rsid w:val="004D29E5"/>
    <w:rsid w:val="004D2B85"/>
    <w:rsid w:val="004D341C"/>
    <w:rsid w:val="004D38EA"/>
    <w:rsid w:val="004D4187"/>
    <w:rsid w:val="004D422A"/>
    <w:rsid w:val="004D4A22"/>
    <w:rsid w:val="004D4A4F"/>
    <w:rsid w:val="004D4A9F"/>
    <w:rsid w:val="004D521E"/>
    <w:rsid w:val="004D53BD"/>
    <w:rsid w:val="004D53D1"/>
    <w:rsid w:val="004D54C5"/>
    <w:rsid w:val="004D577A"/>
    <w:rsid w:val="004D593B"/>
    <w:rsid w:val="004D5AA9"/>
    <w:rsid w:val="004D6C31"/>
    <w:rsid w:val="004D7995"/>
    <w:rsid w:val="004D7DFC"/>
    <w:rsid w:val="004E0DED"/>
    <w:rsid w:val="004E0EC8"/>
    <w:rsid w:val="004E1A14"/>
    <w:rsid w:val="004E1A94"/>
    <w:rsid w:val="004E1DBB"/>
    <w:rsid w:val="004E1F15"/>
    <w:rsid w:val="004E2219"/>
    <w:rsid w:val="004E23BB"/>
    <w:rsid w:val="004E26D7"/>
    <w:rsid w:val="004E287A"/>
    <w:rsid w:val="004E3836"/>
    <w:rsid w:val="004E3F3D"/>
    <w:rsid w:val="004E4744"/>
    <w:rsid w:val="004E4BE6"/>
    <w:rsid w:val="004E54F1"/>
    <w:rsid w:val="004E56A0"/>
    <w:rsid w:val="004E56AB"/>
    <w:rsid w:val="004E6468"/>
    <w:rsid w:val="004E6716"/>
    <w:rsid w:val="004E6AAC"/>
    <w:rsid w:val="004E6DE8"/>
    <w:rsid w:val="004E737A"/>
    <w:rsid w:val="004E75BE"/>
    <w:rsid w:val="004E7EEE"/>
    <w:rsid w:val="004E7FE1"/>
    <w:rsid w:val="004F098A"/>
    <w:rsid w:val="004F0C83"/>
    <w:rsid w:val="004F0CD2"/>
    <w:rsid w:val="004F114E"/>
    <w:rsid w:val="004F1376"/>
    <w:rsid w:val="004F1A57"/>
    <w:rsid w:val="004F2061"/>
    <w:rsid w:val="004F2C79"/>
    <w:rsid w:val="004F2EDA"/>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4D6"/>
    <w:rsid w:val="004F75C5"/>
    <w:rsid w:val="00500463"/>
    <w:rsid w:val="0050064B"/>
    <w:rsid w:val="00500B03"/>
    <w:rsid w:val="00500B09"/>
    <w:rsid w:val="00500F69"/>
    <w:rsid w:val="005016CF"/>
    <w:rsid w:val="005018C3"/>
    <w:rsid w:val="0050198E"/>
    <w:rsid w:val="00502275"/>
    <w:rsid w:val="00502858"/>
    <w:rsid w:val="00503030"/>
    <w:rsid w:val="005034BD"/>
    <w:rsid w:val="00503558"/>
    <w:rsid w:val="0050381A"/>
    <w:rsid w:val="005038A0"/>
    <w:rsid w:val="0050546B"/>
    <w:rsid w:val="00505968"/>
    <w:rsid w:val="00505EF8"/>
    <w:rsid w:val="0050611C"/>
    <w:rsid w:val="005062B2"/>
    <w:rsid w:val="0050639D"/>
    <w:rsid w:val="00506529"/>
    <w:rsid w:val="00506926"/>
    <w:rsid w:val="0050707F"/>
    <w:rsid w:val="0050777F"/>
    <w:rsid w:val="00507892"/>
    <w:rsid w:val="00510A1A"/>
    <w:rsid w:val="00510C35"/>
    <w:rsid w:val="00510D5C"/>
    <w:rsid w:val="00510F3F"/>
    <w:rsid w:val="00510FDB"/>
    <w:rsid w:val="00511026"/>
    <w:rsid w:val="00511991"/>
    <w:rsid w:val="00511DA0"/>
    <w:rsid w:val="00511EDE"/>
    <w:rsid w:val="005127C9"/>
    <w:rsid w:val="00512802"/>
    <w:rsid w:val="00512AF6"/>
    <w:rsid w:val="00512C25"/>
    <w:rsid w:val="005132EC"/>
    <w:rsid w:val="005134DE"/>
    <w:rsid w:val="00513831"/>
    <w:rsid w:val="00513BA3"/>
    <w:rsid w:val="00513DF3"/>
    <w:rsid w:val="00513E70"/>
    <w:rsid w:val="00514043"/>
    <w:rsid w:val="005142E2"/>
    <w:rsid w:val="00514403"/>
    <w:rsid w:val="00514667"/>
    <w:rsid w:val="005146DF"/>
    <w:rsid w:val="005150F3"/>
    <w:rsid w:val="0051623F"/>
    <w:rsid w:val="0051664F"/>
    <w:rsid w:val="00516D51"/>
    <w:rsid w:val="00517394"/>
    <w:rsid w:val="0051766C"/>
    <w:rsid w:val="00517C35"/>
    <w:rsid w:val="005202BC"/>
    <w:rsid w:val="005205B0"/>
    <w:rsid w:val="00521150"/>
    <w:rsid w:val="0052117F"/>
    <w:rsid w:val="00521D27"/>
    <w:rsid w:val="00522638"/>
    <w:rsid w:val="0052269F"/>
    <w:rsid w:val="00522F17"/>
    <w:rsid w:val="005234BE"/>
    <w:rsid w:val="0052391B"/>
    <w:rsid w:val="00523A6A"/>
    <w:rsid w:val="00523AF2"/>
    <w:rsid w:val="005245BC"/>
    <w:rsid w:val="00524ACB"/>
    <w:rsid w:val="00524DCD"/>
    <w:rsid w:val="0052549D"/>
    <w:rsid w:val="00525738"/>
    <w:rsid w:val="0052586D"/>
    <w:rsid w:val="00525FF9"/>
    <w:rsid w:val="00526032"/>
    <w:rsid w:val="00526859"/>
    <w:rsid w:val="00526BCD"/>
    <w:rsid w:val="005275FA"/>
    <w:rsid w:val="005276EF"/>
    <w:rsid w:val="00527961"/>
    <w:rsid w:val="00527AE5"/>
    <w:rsid w:val="00527F61"/>
    <w:rsid w:val="00530712"/>
    <w:rsid w:val="005310A0"/>
    <w:rsid w:val="005317FB"/>
    <w:rsid w:val="00532A53"/>
    <w:rsid w:val="00533997"/>
    <w:rsid w:val="00533DA4"/>
    <w:rsid w:val="00533EB3"/>
    <w:rsid w:val="005340D6"/>
    <w:rsid w:val="0053444C"/>
    <w:rsid w:val="005346A1"/>
    <w:rsid w:val="005349D8"/>
    <w:rsid w:val="00535076"/>
    <w:rsid w:val="00535100"/>
    <w:rsid w:val="0053562F"/>
    <w:rsid w:val="0053569E"/>
    <w:rsid w:val="005357BF"/>
    <w:rsid w:val="00535C74"/>
    <w:rsid w:val="00536EFA"/>
    <w:rsid w:val="00537D3D"/>
    <w:rsid w:val="00537DA3"/>
    <w:rsid w:val="00537FF9"/>
    <w:rsid w:val="00540171"/>
    <w:rsid w:val="00540436"/>
    <w:rsid w:val="0054074A"/>
    <w:rsid w:val="005408B3"/>
    <w:rsid w:val="00540954"/>
    <w:rsid w:val="00540F7D"/>
    <w:rsid w:val="005414FD"/>
    <w:rsid w:val="00541A2A"/>
    <w:rsid w:val="00541CC9"/>
    <w:rsid w:val="00541DF9"/>
    <w:rsid w:val="005421A1"/>
    <w:rsid w:val="00542249"/>
    <w:rsid w:val="0054228D"/>
    <w:rsid w:val="005423DB"/>
    <w:rsid w:val="00542634"/>
    <w:rsid w:val="00542991"/>
    <w:rsid w:val="00544420"/>
    <w:rsid w:val="00545177"/>
    <w:rsid w:val="005456DC"/>
    <w:rsid w:val="00546452"/>
    <w:rsid w:val="00546BC3"/>
    <w:rsid w:val="0054710D"/>
    <w:rsid w:val="00547C5A"/>
    <w:rsid w:val="005501FE"/>
    <w:rsid w:val="005507F7"/>
    <w:rsid w:val="00550AAF"/>
    <w:rsid w:val="00550AEC"/>
    <w:rsid w:val="00551B64"/>
    <w:rsid w:val="00551CBE"/>
    <w:rsid w:val="00552098"/>
    <w:rsid w:val="00552502"/>
    <w:rsid w:val="00552CE1"/>
    <w:rsid w:val="0055334F"/>
    <w:rsid w:val="0055360D"/>
    <w:rsid w:val="00553770"/>
    <w:rsid w:val="005537F6"/>
    <w:rsid w:val="0055389C"/>
    <w:rsid w:val="00553C6C"/>
    <w:rsid w:val="00553FEF"/>
    <w:rsid w:val="00554020"/>
    <w:rsid w:val="00554029"/>
    <w:rsid w:val="00554520"/>
    <w:rsid w:val="00554678"/>
    <w:rsid w:val="00554CD8"/>
    <w:rsid w:val="00554CF0"/>
    <w:rsid w:val="00555487"/>
    <w:rsid w:val="0055581F"/>
    <w:rsid w:val="005558ED"/>
    <w:rsid w:val="00555D03"/>
    <w:rsid w:val="005561D3"/>
    <w:rsid w:val="00556FC9"/>
    <w:rsid w:val="0055788F"/>
    <w:rsid w:val="00557A03"/>
    <w:rsid w:val="00557C81"/>
    <w:rsid w:val="005600FD"/>
    <w:rsid w:val="005606FE"/>
    <w:rsid w:val="00560734"/>
    <w:rsid w:val="00560AF2"/>
    <w:rsid w:val="00560D3A"/>
    <w:rsid w:val="00560EF5"/>
    <w:rsid w:val="00561064"/>
    <w:rsid w:val="0056199F"/>
    <w:rsid w:val="00561E39"/>
    <w:rsid w:val="005627FD"/>
    <w:rsid w:val="005628CF"/>
    <w:rsid w:val="00562B0F"/>
    <w:rsid w:val="00562DE0"/>
    <w:rsid w:val="00562E42"/>
    <w:rsid w:val="005631DD"/>
    <w:rsid w:val="005636FE"/>
    <w:rsid w:val="00563B77"/>
    <w:rsid w:val="00563BB8"/>
    <w:rsid w:val="00564394"/>
    <w:rsid w:val="005646B0"/>
    <w:rsid w:val="005647C3"/>
    <w:rsid w:val="00564982"/>
    <w:rsid w:val="005650CC"/>
    <w:rsid w:val="00565544"/>
    <w:rsid w:val="00565DC7"/>
    <w:rsid w:val="005660D5"/>
    <w:rsid w:val="005667DE"/>
    <w:rsid w:val="00566E78"/>
    <w:rsid w:val="0056757D"/>
    <w:rsid w:val="005675DE"/>
    <w:rsid w:val="00567714"/>
    <w:rsid w:val="00567A7E"/>
    <w:rsid w:val="00567F95"/>
    <w:rsid w:val="005700EA"/>
    <w:rsid w:val="00570C33"/>
    <w:rsid w:val="00570DA5"/>
    <w:rsid w:val="00571784"/>
    <w:rsid w:val="00571B1B"/>
    <w:rsid w:val="00571E0D"/>
    <w:rsid w:val="005722CE"/>
    <w:rsid w:val="005726F2"/>
    <w:rsid w:val="00572AE9"/>
    <w:rsid w:val="00573251"/>
    <w:rsid w:val="00573E29"/>
    <w:rsid w:val="00573FF8"/>
    <w:rsid w:val="0057406D"/>
    <w:rsid w:val="0057459E"/>
    <w:rsid w:val="0057473C"/>
    <w:rsid w:val="00574754"/>
    <w:rsid w:val="00574821"/>
    <w:rsid w:val="005753FD"/>
    <w:rsid w:val="005757C7"/>
    <w:rsid w:val="00575A90"/>
    <w:rsid w:val="00576796"/>
    <w:rsid w:val="00577391"/>
    <w:rsid w:val="0057754C"/>
    <w:rsid w:val="005777EA"/>
    <w:rsid w:val="00577EB2"/>
    <w:rsid w:val="00577F29"/>
    <w:rsid w:val="0058017F"/>
    <w:rsid w:val="00580DB8"/>
    <w:rsid w:val="005810B0"/>
    <w:rsid w:val="005810DD"/>
    <w:rsid w:val="00581147"/>
    <w:rsid w:val="00581534"/>
    <w:rsid w:val="005815B3"/>
    <w:rsid w:val="00581CB3"/>
    <w:rsid w:val="005822B5"/>
    <w:rsid w:val="005823F6"/>
    <w:rsid w:val="0058242D"/>
    <w:rsid w:val="00583232"/>
    <w:rsid w:val="00583EF4"/>
    <w:rsid w:val="00584249"/>
    <w:rsid w:val="00584DEC"/>
    <w:rsid w:val="00584F96"/>
    <w:rsid w:val="00585099"/>
    <w:rsid w:val="0058552D"/>
    <w:rsid w:val="00585612"/>
    <w:rsid w:val="005856CD"/>
    <w:rsid w:val="005858D5"/>
    <w:rsid w:val="005860C7"/>
    <w:rsid w:val="00586DB1"/>
    <w:rsid w:val="00586E1D"/>
    <w:rsid w:val="00587CA2"/>
    <w:rsid w:val="00587DF9"/>
    <w:rsid w:val="00590199"/>
    <w:rsid w:val="00590512"/>
    <w:rsid w:val="00590920"/>
    <w:rsid w:val="00590A7D"/>
    <w:rsid w:val="00590E17"/>
    <w:rsid w:val="00591421"/>
    <w:rsid w:val="005914E8"/>
    <w:rsid w:val="00591615"/>
    <w:rsid w:val="00592921"/>
    <w:rsid w:val="00592AB0"/>
    <w:rsid w:val="00592B26"/>
    <w:rsid w:val="00592EB5"/>
    <w:rsid w:val="005931EC"/>
    <w:rsid w:val="005931FC"/>
    <w:rsid w:val="005934CA"/>
    <w:rsid w:val="00593C21"/>
    <w:rsid w:val="0059415E"/>
    <w:rsid w:val="0059426D"/>
    <w:rsid w:val="005942E1"/>
    <w:rsid w:val="00594ADE"/>
    <w:rsid w:val="00594BA8"/>
    <w:rsid w:val="00595087"/>
    <w:rsid w:val="00595A64"/>
    <w:rsid w:val="00595BA3"/>
    <w:rsid w:val="00595F0B"/>
    <w:rsid w:val="0059653F"/>
    <w:rsid w:val="00596980"/>
    <w:rsid w:val="00597A99"/>
    <w:rsid w:val="00597B1E"/>
    <w:rsid w:val="005A0038"/>
    <w:rsid w:val="005A0066"/>
    <w:rsid w:val="005A030C"/>
    <w:rsid w:val="005A0532"/>
    <w:rsid w:val="005A058B"/>
    <w:rsid w:val="005A06FF"/>
    <w:rsid w:val="005A0A14"/>
    <w:rsid w:val="005A0BDD"/>
    <w:rsid w:val="005A1411"/>
    <w:rsid w:val="005A1F50"/>
    <w:rsid w:val="005A20A9"/>
    <w:rsid w:val="005A2389"/>
    <w:rsid w:val="005A2C21"/>
    <w:rsid w:val="005A2C38"/>
    <w:rsid w:val="005A389C"/>
    <w:rsid w:val="005A3EC2"/>
    <w:rsid w:val="005A3F8B"/>
    <w:rsid w:val="005A419D"/>
    <w:rsid w:val="005A4211"/>
    <w:rsid w:val="005A455C"/>
    <w:rsid w:val="005A46F2"/>
    <w:rsid w:val="005A4DAC"/>
    <w:rsid w:val="005A559C"/>
    <w:rsid w:val="005A68C2"/>
    <w:rsid w:val="005A79BA"/>
    <w:rsid w:val="005A7B43"/>
    <w:rsid w:val="005A7ED1"/>
    <w:rsid w:val="005B00D7"/>
    <w:rsid w:val="005B0284"/>
    <w:rsid w:val="005B086F"/>
    <w:rsid w:val="005B0A8E"/>
    <w:rsid w:val="005B139C"/>
    <w:rsid w:val="005B13FD"/>
    <w:rsid w:val="005B195C"/>
    <w:rsid w:val="005B238C"/>
    <w:rsid w:val="005B24A2"/>
    <w:rsid w:val="005B256B"/>
    <w:rsid w:val="005B2940"/>
    <w:rsid w:val="005B2B77"/>
    <w:rsid w:val="005B333D"/>
    <w:rsid w:val="005B3904"/>
    <w:rsid w:val="005B39EC"/>
    <w:rsid w:val="005B3AED"/>
    <w:rsid w:val="005B4562"/>
    <w:rsid w:val="005B50CE"/>
    <w:rsid w:val="005B5EB8"/>
    <w:rsid w:val="005B5ED4"/>
    <w:rsid w:val="005B6659"/>
    <w:rsid w:val="005B6971"/>
    <w:rsid w:val="005B6973"/>
    <w:rsid w:val="005B7913"/>
    <w:rsid w:val="005B7A85"/>
    <w:rsid w:val="005B7A98"/>
    <w:rsid w:val="005C086B"/>
    <w:rsid w:val="005C099E"/>
    <w:rsid w:val="005C1DD1"/>
    <w:rsid w:val="005C2014"/>
    <w:rsid w:val="005C22F3"/>
    <w:rsid w:val="005C28A2"/>
    <w:rsid w:val="005C3434"/>
    <w:rsid w:val="005C380E"/>
    <w:rsid w:val="005C4411"/>
    <w:rsid w:val="005C452E"/>
    <w:rsid w:val="005C4597"/>
    <w:rsid w:val="005C46D4"/>
    <w:rsid w:val="005C4729"/>
    <w:rsid w:val="005C67B7"/>
    <w:rsid w:val="005C68E3"/>
    <w:rsid w:val="005C6C41"/>
    <w:rsid w:val="005C720A"/>
    <w:rsid w:val="005C7A54"/>
    <w:rsid w:val="005C7D83"/>
    <w:rsid w:val="005D07DC"/>
    <w:rsid w:val="005D0C58"/>
    <w:rsid w:val="005D0F9C"/>
    <w:rsid w:val="005D17A5"/>
    <w:rsid w:val="005D1EA8"/>
    <w:rsid w:val="005D2313"/>
    <w:rsid w:val="005D2C62"/>
    <w:rsid w:val="005D2D4B"/>
    <w:rsid w:val="005D3B07"/>
    <w:rsid w:val="005D4C49"/>
    <w:rsid w:val="005D5008"/>
    <w:rsid w:val="005D610D"/>
    <w:rsid w:val="005D61A9"/>
    <w:rsid w:val="005D6292"/>
    <w:rsid w:val="005D7DBB"/>
    <w:rsid w:val="005E0194"/>
    <w:rsid w:val="005E0B12"/>
    <w:rsid w:val="005E0C1C"/>
    <w:rsid w:val="005E132F"/>
    <w:rsid w:val="005E13F5"/>
    <w:rsid w:val="005E1596"/>
    <w:rsid w:val="005E1CC2"/>
    <w:rsid w:val="005E1DD3"/>
    <w:rsid w:val="005E3AB5"/>
    <w:rsid w:val="005E3B79"/>
    <w:rsid w:val="005E3BE5"/>
    <w:rsid w:val="005E50E7"/>
    <w:rsid w:val="005E61FB"/>
    <w:rsid w:val="005E6D7F"/>
    <w:rsid w:val="005E6F1D"/>
    <w:rsid w:val="005F03A4"/>
    <w:rsid w:val="005F05DF"/>
    <w:rsid w:val="005F08DF"/>
    <w:rsid w:val="005F10AC"/>
    <w:rsid w:val="005F1457"/>
    <w:rsid w:val="005F2408"/>
    <w:rsid w:val="005F2493"/>
    <w:rsid w:val="005F249F"/>
    <w:rsid w:val="005F24D4"/>
    <w:rsid w:val="005F278D"/>
    <w:rsid w:val="005F2E03"/>
    <w:rsid w:val="005F3185"/>
    <w:rsid w:val="005F374C"/>
    <w:rsid w:val="005F3CD2"/>
    <w:rsid w:val="005F40DA"/>
    <w:rsid w:val="005F42B0"/>
    <w:rsid w:val="005F50DC"/>
    <w:rsid w:val="005F56F4"/>
    <w:rsid w:val="005F5B4B"/>
    <w:rsid w:val="005F5CA6"/>
    <w:rsid w:val="005F5EB1"/>
    <w:rsid w:val="005F661E"/>
    <w:rsid w:val="005F7201"/>
    <w:rsid w:val="005F737A"/>
    <w:rsid w:val="005F76AD"/>
    <w:rsid w:val="00600030"/>
    <w:rsid w:val="0060090A"/>
    <w:rsid w:val="0060110E"/>
    <w:rsid w:val="00601712"/>
    <w:rsid w:val="00601779"/>
    <w:rsid w:val="00601A86"/>
    <w:rsid w:val="00601C45"/>
    <w:rsid w:val="00602ABB"/>
    <w:rsid w:val="00603512"/>
    <w:rsid w:val="006036E1"/>
    <w:rsid w:val="00603ADC"/>
    <w:rsid w:val="00603E78"/>
    <w:rsid w:val="00603F29"/>
    <w:rsid w:val="0060416D"/>
    <w:rsid w:val="006042F4"/>
    <w:rsid w:val="0060432E"/>
    <w:rsid w:val="00604EF0"/>
    <w:rsid w:val="00604FAA"/>
    <w:rsid w:val="006050F8"/>
    <w:rsid w:val="006051FF"/>
    <w:rsid w:val="0060553E"/>
    <w:rsid w:val="00605548"/>
    <w:rsid w:val="00605C35"/>
    <w:rsid w:val="00606268"/>
    <w:rsid w:val="006065AE"/>
    <w:rsid w:val="00606A73"/>
    <w:rsid w:val="00606F90"/>
    <w:rsid w:val="00607989"/>
    <w:rsid w:val="00610E0B"/>
    <w:rsid w:val="00611442"/>
    <w:rsid w:val="006117C6"/>
    <w:rsid w:val="00611C58"/>
    <w:rsid w:val="00611DE5"/>
    <w:rsid w:val="006120CB"/>
    <w:rsid w:val="00612740"/>
    <w:rsid w:val="00612FB1"/>
    <w:rsid w:val="00613533"/>
    <w:rsid w:val="006135AE"/>
    <w:rsid w:val="00613BD7"/>
    <w:rsid w:val="00613DB3"/>
    <w:rsid w:val="00614166"/>
    <w:rsid w:val="00614319"/>
    <w:rsid w:val="00614489"/>
    <w:rsid w:val="00614906"/>
    <w:rsid w:val="00615243"/>
    <w:rsid w:val="00615449"/>
    <w:rsid w:val="00615626"/>
    <w:rsid w:val="0061585B"/>
    <w:rsid w:val="00615985"/>
    <w:rsid w:val="006167C9"/>
    <w:rsid w:val="006168DA"/>
    <w:rsid w:val="00616A1A"/>
    <w:rsid w:val="0061715C"/>
    <w:rsid w:val="006171ED"/>
    <w:rsid w:val="00617589"/>
    <w:rsid w:val="006178F3"/>
    <w:rsid w:val="006179D2"/>
    <w:rsid w:val="0062001E"/>
    <w:rsid w:val="006201AA"/>
    <w:rsid w:val="0062028E"/>
    <w:rsid w:val="006205BD"/>
    <w:rsid w:val="00620632"/>
    <w:rsid w:val="006206EB"/>
    <w:rsid w:val="006211D8"/>
    <w:rsid w:val="0062165B"/>
    <w:rsid w:val="00621D2A"/>
    <w:rsid w:val="00621F69"/>
    <w:rsid w:val="006221C5"/>
    <w:rsid w:val="00622835"/>
    <w:rsid w:val="00622BB0"/>
    <w:rsid w:val="00622BF3"/>
    <w:rsid w:val="00623599"/>
    <w:rsid w:val="00623755"/>
    <w:rsid w:val="00623F90"/>
    <w:rsid w:val="00624044"/>
    <w:rsid w:val="00624132"/>
    <w:rsid w:val="0062447B"/>
    <w:rsid w:val="00624A30"/>
    <w:rsid w:val="00624B46"/>
    <w:rsid w:val="006257F4"/>
    <w:rsid w:val="0062585B"/>
    <w:rsid w:val="00625C0C"/>
    <w:rsid w:val="00626408"/>
    <w:rsid w:val="00626B4B"/>
    <w:rsid w:val="00627208"/>
    <w:rsid w:val="006274E3"/>
    <w:rsid w:val="006276B8"/>
    <w:rsid w:val="006277DB"/>
    <w:rsid w:val="00630BBB"/>
    <w:rsid w:val="00630C47"/>
    <w:rsid w:val="00630EE5"/>
    <w:rsid w:val="00631535"/>
    <w:rsid w:val="00631D4C"/>
    <w:rsid w:val="00632E20"/>
    <w:rsid w:val="0063327E"/>
    <w:rsid w:val="0063355F"/>
    <w:rsid w:val="00633562"/>
    <w:rsid w:val="00633861"/>
    <w:rsid w:val="00634077"/>
    <w:rsid w:val="00634096"/>
    <w:rsid w:val="00634378"/>
    <w:rsid w:val="00634B84"/>
    <w:rsid w:val="0063512D"/>
    <w:rsid w:val="00635290"/>
    <w:rsid w:val="00635393"/>
    <w:rsid w:val="00635DF7"/>
    <w:rsid w:val="006364DC"/>
    <w:rsid w:val="00636863"/>
    <w:rsid w:val="00636B32"/>
    <w:rsid w:val="00636BBB"/>
    <w:rsid w:val="00636FF3"/>
    <w:rsid w:val="0063713B"/>
    <w:rsid w:val="006403B7"/>
    <w:rsid w:val="00640427"/>
    <w:rsid w:val="006409B8"/>
    <w:rsid w:val="00640EE3"/>
    <w:rsid w:val="0064114C"/>
    <w:rsid w:val="006411FD"/>
    <w:rsid w:val="00641406"/>
    <w:rsid w:val="00641634"/>
    <w:rsid w:val="006416EF"/>
    <w:rsid w:val="006421C7"/>
    <w:rsid w:val="006427EF"/>
    <w:rsid w:val="00642EE4"/>
    <w:rsid w:val="00643195"/>
    <w:rsid w:val="00643766"/>
    <w:rsid w:val="00643787"/>
    <w:rsid w:val="00643ECA"/>
    <w:rsid w:val="006448E9"/>
    <w:rsid w:val="00644D8D"/>
    <w:rsid w:val="006455D1"/>
    <w:rsid w:val="006457E3"/>
    <w:rsid w:val="00645CAC"/>
    <w:rsid w:val="00645DBD"/>
    <w:rsid w:val="00646191"/>
    <w:rsid w:val="0064652F"/>
    <w:rsid w:val="00646641"/>
    <w:rsid w:val="0064688D"/>
    <w:rsid w:val="0064697A"/>
    <w:rsid w:val="00646F95"/>
    <w:rsid w:val="006509BB"/>
    <w:rsid w:val="00650DC3"/>
    <w:rsid w:val="006513A0"/>
    <w:rsid w:val="006514F1"/>
    <w:rsid w:val="00651ABB"/>
    <w:rsid w:val="00651BC1"/>
    <w:rsid w:val="00651CC4"/>
    <w:rsid w:val="00651FDE"/>
    <w:rsid w:val="00652697"/>
    <w:rsid w:val="006528C6"/>
    <w:rsid w:val="006533D7"/>
    <w:rsid w:val="006535D4"/>
    <w:rsid w:val="00655168"/>
    <w:rsid w:val="00655219"/>
    <w:rsid w:val="006556FA"/>
    <w:rsid w:val="0065630F"/>
    <w:rsid w:val="006563AB"/>
    <w:rsid w:val="00656AD9"/>
    <w:rsid w:val="006578D1"/>
    <w:rsid w:val="006605D9"/>
    <w:rsid w:val="006606C8"/>
    <w:rsid w:val="00660FF5"/>
    <w:rsid w:val="0066102C"/>
    <w:rsid w:val="00661405"/>
    <w:rsid w:val="0066145C"/>
    <w:rsid w:val="0066180E"/>
    <w:rsid w:val="00661EBC"/>
    <w:rsid w:val="0066353C"/>
    <w:rsid w:val="006635D8"/>
    <w:rsid w:val="00663C72"/>
    <w:rsid w:val="0066428C"/>
    <w:rsid w:val="00664475"/>
    <w:rsid w:val="00664AEF"/>
    <w:rsid w:val="00664DDA"/>
    <w:rsid w:val="0066507A"/>
    <w:rsid w:val="0066575D"/>
    <w:rsid w:val="00665774"/>
    <w:rsid w:val="0066654B"/>
    <w:rsid w:val="00666951"/>
    <w:rsid w:val="00666953"/>
    <w:rsid w:val="00666D92"/>
    <w:rsid w:val="006677A7"/>
    <w:rsid w:val="00667BCA"/>
    <w:rsid w:val="0067005E"/>
    <w:rsid w:val="00670EEE"/>
    <w:rsid w:val="0067190F"/>
    <w:rsid w:val="006738B3"/>
    <w:rsid w:val="00673CBD"/>
    <w:rsid w:val="00674728"/>
    <w:rsid w:val="00674C8A"/>
    <w:rsid w:val="00674FA6"/>
    <w:rsid w:val="00675259"/>
    <w:rsid w:val="0067548E"/>
    <w:rsid w:val="006759B8"/>
    <w:rsid w:val="00675B2A"/>
    <w:rsid w:val="00675BC9"/>
    <w:rsid w:val="00675FF7"/>
    <w:rsid w:val="00676113"/>
    <w:rsid w:val="00676385"/>
    <w:rsid w:val="00676BFD"/>
    <w:rsid w:val="00676C2E"/>
    <w:rsid w:val="006771CE"/>
    <w:rsid w:val="00677C23"/>
    <w:rsid w:val="00677D1E"/>
    <w:rsid w:val="00680229"/>
    <w:rsid w:val="00680417"/>
    <w:rsid w:val="00680496"/>
    <w:rsid w:val="00681704"/>
    <w:rsid w:val="00681E97"/>
    <w:rsid w:val="00681F74"/>
    <w:rsid w:val="006830A0"/>
    <w:rsid w:val="00683497"/>
    <w:rsid w:val="006837F3"/>
    <w:rsid w:val="00683962"/>
    <w:rsid w:val="00684037"/>
    <w:rsid w:val="006841D0"/>
    <w:rsid w:val="006845D2"/>
    <w:rsid w:val="00684BF3"/>
    <w:rsid w:val="00685701"/>
    <w:rsid w:val="00685BA5"/>
    <w:rsid w:val="006863DD"/>
    <w:rsid w:val="00686F21"/>
    <w:rsid w:val="00690246"/>
    <w:rsid w:val="006902B1"/>
    <w:rsid w:val="00690960"/>
    <w:rsid w:val="00690ADC"/>
    <w:rsid w:val="00691314"/>
    <w:rsid w:val="006916A4"/>
    <w:rsid w:val="006918A4"/>
    <w:rsid w:val="006919D9"/>
    <w:rsid w:val="00691E93"/>
    <w:rsid w:val="00692129"/>
    <w:rsid w:val="006923E9"/>
    <w:rsid w:val="006931FB"/>
    <w:rsid w:val="006936AF"/>
    <w:rsid w:val="00693E25"/>
    <w:rsid w:val="00694095"/>
    <w:rsid w:val="00694277"/>
    <w:rsid w:val="006948DE"/>
    <w:rsid w:val="00695706"/>
    <w:rsid w:val="00695ACF"/>
    <w:rsid w:val="00695AEE"/>
    <w:rsid w:val="00695CED"/>
    <w:rsid w:val="006962C0"/>
    <w:rsid w:val="00696584"/>
    <w:rsid w:val="00696631"/>
    <w:rsid w:val="00696A1B"/>
    <w:rsid w:val="006A00A4"/>
    <w:rsid w:val="006A0474"/>
    <w:rsid w:val="006A088A"/>
    <w:rsid w:val="006A0A52"/>
    <w:rsid w:val="006A0FE1"/>
    <w:rsid w:val="006A1086"/>
    <w:rsid w:val="006A114E"/>
    <w:rsid w:val="006A1728"/>
    <w:rsid w:val="006A1763"/>
    <w:rsid w:val="006A1F3E"/>
    <w:rsid w:val="006A25C7"/>
    <w:rsid w:val="006A273D"/>
    <w:rsid w:val="006A3474"/>
    <w:rsid w:val="006A3615"/>
    <w:rsid w:val="006A3620"/>
    <w:rsid w:val="006A363C"/>
    <w:rsid w:val="006A3800"/>
    <w:rsid w:val="006A3CC5"/>
    <w:rsid w:val="006A3D53"/>
    <w:rsid w:val="006A478F"/>
    <w:rsid w:val="006A4933"/>
    <w:rsid w:val="006A4B5A"/>
    <w:rsid w:val="006A513E"/>
    <w:rsid w:val="006A5A63"/>
    <w:rsid w:val="006A66AC"/>
    <w:rsid w:val="006A746D"/>
    <w:rsid w:val="006A7B01"/>
    <w:rsid w:val="006A7BDE"/>
    <w:rsid w:val="006A7C4E"/>
    <w:rsid w:val="006A7FA4"/>
    <w:rsid w:val="006B0606"/>
    <w:rsid w:val="006B0D51"/>
    <w:rsid w:val="006B105C"/>
    <w:rsid w:val="006B19FF"/>
    <w:rsid w:val="006B2680"/>
    <w:rsid w:val="006B26D6"/>
    <w:rsid w:val="006B2BDD"/>
    <w:rsid w:val="006B2FD7"/>
    <w:rsid w:val="006B398D"/>
    <w:rsid w:val="006B46B8"/>
    <w:rsid w:val="006B5B71"/>
    <w:rsid w:val="006B5B79"/>
    <w:rsid w:val="006B5BBA"/>
    <w:rsid w:val="006B6080"/>
    <w:rsid w:val="006B7B72"/>
    <w:rsid w:val="006C0412"/>
    <w:rsid w:val="006C0AEF"/>
    <w:rsid w:val="006C0FE0"/>
    <w:rsid w:val="006C15F1"/>
    <w:rsid w:val="006C19D1"/>
    <w:rsid w:val="006C1A6E"/>
    <w:rsid w:val="006C1B61"/>
    <w:rsid w:val="006C21E9"/>
    <w:rsid w:val="006C267C"/>
    <w:rsid w:val="006C299F"/>
    <w:rsid w:val="006C2FF8"/>
    <w:rsid w:val="006C3046"/>
    <w:rsid w:val="006C30AC"/>
    <w:rsid w:val="006C3100"/>
    <w:rsid w:val="006C340E"/>
    <w:rsid w:val="006C4117"/>
    <w:rsid w:val="006C4783"/>
    <w:rsid w:val="006C478D"/>
    <w:rsid w:val="006C484E"/>
    <w:rsid w:val="006C487B"/>
    <w:rsid w:val="006C4951"/>
    <w:rsid w:val="006C5AA0"/>
    <w:rsid w:val="006C600E"/>
    <w:rsid w:val="006C6293"/>
    <w:rsid w:val="006C645A"/>
    <w:rsid w:val="006C6679"/>
    <w:rsid w:val="006C6821"/>
    <w:rsid w:val="006C6A9C"/>
    <w:rsid w:val="006C7763"/>
    <w:rsid w:val="006C7B56"/>
    <w:rsid w:val="006D055A"/>
    <w:rsid w:val="006D12CF"/>
    <w:rsid w:val="006D1891"/>
    <w:rsid w:val="006D1E4A"/>
    <w:rsid w:val="006D24EE"/>
    <w:rsid w:val="006D2917"/>
    <w:rsid w:val="006D2C8E"/>
    <w:rsid w:val="006D32CD"/>
    <w:rsid w:val="006D41EE"/>
    <w:rsid w:val="006D46EB"/>
    <w:rsid w:val="006D4712"/>
    <w:rsid w:val="006D4795"/>
    <w:rsid w:val="006D4E07"/>
    <w:rsid w:val="006D4E8C"/>
    <w:rsid w:val="006D5890"/>
    <w:rsid w:val="006D613A"/>
    <w:rsid w:val="006D6261"/>
    <w:rsid w:val="006D6B98"/>
    <w:rsid w:val="006D6BB6"/>
    <w:rsid w:val="006D794D"/>
    <w:rsid w:val="006D7A8A"/>
    <w:rsid w:val="006E006F"/>
    <w:rsid w:val="006E02DA"/>
    <w:rsid w:val="006E0412"/>
    <w:rsid w:val="006E046F"/>
    <w:rsid w:val="006E090B"/>
    <w:rsid w:val="006E0E0C"/>
    <w:rsid w:val="006E17AE"/>
    <w:rsid w:val="006E1D18"/>
    <w:rsid w:val="006E1E6B"/>
    <w:rsid w:val="006E2CD9"/>
    <w:rsid w:val="006E2E7B"/>
    <w:rsid w:val="006E3036"/>
    <w:rsid w:val="006E319C"/>
    <w:rsid w:val="006E3955"/>
    <w:rsid w:val="006E3DE1"/>
    <w:rsid w:val="006E3FF2"/>
    <w:rsid w:val="006E4005"/>
    <w:rsid w:val="006E4006"/>
    <w:rsid w:val="006E44A2"/>
    <w:rsid w:val="006E46BF"/>
    <w:rsid w:val="006E4A76"/>
    <w:rsid w:val="006E4B44"/>
    <w:rsid w:val="006E4EB7"/>
    <w:rsid w:val="006E4F47"/>
    <w:rsid w:val="006E59BE"/>
    <w:rsid w:val="006E59CE"/>
    <w:rsid w:val="006E5FA6"/>
    <w:rsid w:val="006E6421"/>
    <w:rsid w:val="006E6695"/>
    <w:rsid w:val="006E7030"/>
    <w:rsid w:val="006E70B0"/>
    <w:rsid w:val="006E71E4"/>
    <w:rsid w:val="006E7F14"/>
    <w:rsid w:val="006E7F70"/>
    <w:rsid w:val="006F01A6"/>
    <w:rsid w:val="006F0713"/>
    <w:rsid w:val="006F0A2C"/>
    <w:rsid w:val="006F0CD4"/>
    <w:rsid w:val="006F13B6"/>
    <w:rsid w:val="006F1A72"/>
    <w:rsid w:val="006F1FAC"/>
    <w:rsid w:val="006F23B4"/>
    <w:rsid w:val="006F2F47"/>
    <w:rsid w:val="006F37D9"/>
    <w:rsid w:val="006F3806"/>
    <w:rsid w:val="006F3972"/>
    <w:rsid w:val="006F3986"/>
    <w:rsid w:val="006F3F05"/>
    <w:rsid w:val="006F4504"/>
    <w:rsid w:val="006F4874"/>
    <w:rsid w:val="006F4C61"/>
    <w:rsid w:val="006F4DEF"/>
    <w:rsid w:val="006F541B"/>
    <w:rsid w:val="006F5F81"/>
    <w:rsid w:val="006F61CE"/>
    <w:rsid w:val="006F654C"/>
    <w:rsid w:val="006F69D9"/>
    <w:rsid w:val="006F6B4D"/>
    <w:rsid w:val="006F6D60"/>
    <w:rsid w:val="006F6DD7"/>
    <w:rsid w:val="006F7096"/>
    <w:rsid w:val="006F7335"/>
    <w:rsid w:val="007009EA"/>
    <w:rsid w:val="00700AB9"/>
    <w:rsid w:val="00700C17"/>
    <w:rsid w:val="00700EBF"/>
    <w:rsid w:val="0070149F"/>
    <w:rsid w:val="00701818"/>
    <w:rsid w:val="00701ACC"/>
    <w:rsid w:val="00701B88"/>
    <w:rsid w:val="00702308"/>
    <w:rsid w:val="0070307E"/>
    <w:rsid w:val="0070358F"/>
    <w:rsid w:val="00703FF1"/>
    <w:rsid w:val="00704411"/>
    <w:rsid w:val="00704621"/>
    <w:rsid w:val="00704A19"/>
    <w:rsid w:val="00704C76"/>
    <w:rsid w:val="00704F71"/>
    <w:rsid w:val="00705197"/>
    <w:rsid w:val="0070544E"/>
    <w:rsid w:val="007054E3"/>
    <w:rsid w:val="007055BC"/>
    <w:rsid w:val="00705939"/>
    <w:rsid w:val="00705E0B"/>
    <w:rsid w:val="00706373"/>
    <w:rsid w:val="007068BD"/>
    <w:rsid w:val="00706C71"/>
    <w:rsid w:val="00707464"/>
    <w:rsid w:val="00707C29"/>
    <w:rsid w:val="00707F32"/>
    <w:rsid w:val="00710216"/>
    <w:rsid w:val="007105B6"/>
    <w:rsid w:val="007106CD"/>
    <w:rsid w:val="00710E55"/>
    <w:rsid w:val="00710E71"/>
    <w:rsid w:val="0071123D"/>
    <w:rsid w:val="007119C8"/>
    <w:rsid w:val="00711A82"/>
    <w:rsid w:val="00711C4A"/>
    <w:rsid w:val="00712124"/>
    <w:rsid w:val="00712237"/>
    <w:rsid w:val="00712571"/>
    <w:rsid w:val="0071257A"/>
    <w:rsid w:val="007126ED"/>
    <w:rsid w:val="007128D5"/>
    <w:rsid w:val="00712A81"/>
    <w:rsid w:val="00712BF4"/>
    <w:rsid w:val="007132C0"/>
    <w:rsid w:val="00714627"/>
    <w:rsid w:val="007152F0"/>
    <w:rsid w:val="00715677"/>
    <w:rsid w:val="00715B5D"/>
    <w:rsid w:val="00715E81"/>
    <w:rsid w:val="00717F6F"/>
    <w:rsid w:val="007205D0"/>
    <w:rsid w:val="007207B6"/>
    <w:rsid w:val="00720C24"/>
    <w:rsid w:val="00721775"/>
    <w:rsid w:val="007218CB"/>
    <w:rsid w:val="00721B13"/>
    <w:rsid w:val="00722171"/>
    <w:rsid w:val="00722355"/>
    <w:rsid w:val="0072255A"/>
    <w:rsid w:val="007228FA"/>
    <w:rsid w:val="00722DC8"/>
    <w:rsid w:val="0072326B"/>
    <w:rsid w:val="00723A2E"/>
    <w:rsid w:val="0072445A"/>
    <w:rsid w:val="00724EFB"/>
    <w:rsid w:val="00725A47"/>
    <w:rsid w:val="00726768"/>
    <w:rsid w:val="00727129"/>
    <w:rsid w:val="007317AC"/>
    <w:rsid w:val="00731C1A"/>
    <w:rsid w:val="007321A7"/>
    <w:rsid w:val="007321AC"/>
    <w:rsid w:val="00732284"/>
    <w:rsid w:val="00732646"/>
    <w:rsid w:val="007327BD"/>
    <w:rsid w:val="00732E1F"/>
    <w:rsid w:val="00733280"/>
    <w:rsid w:val="007332A7"/>
    <w:rsid w:val="00733855"/>
    <w:rsid w:val="00733B06"/>
    <w:rsid w:val="00733B46"/>
    <w:rsid w:val="00733C25"/>
    <w:rsid w:val="00734255"/>
    <w:rsid w:val="0073440F"/>
    <w:rsid w:val="00734819"/>
    <w:rsid w:val="00734AFB"/>
    <w:rsid w:val="00734DF0"/>
    <w:rsid w:val="007350A5"/>
    <w:rsid w:val="00735E5D"/>
    <w:rsid w:val="007365AE"/>
    <w:rsid w:val="00736853"/>
    <w:rsid w:val="00736AF8"/>
    <w:rsid w:val="00737826"/>
    <w:rsid w:val="0073788B"/>
    <w:rsid w:val="0074056D"/>
    <w:rsid w:val="00740B20"/>
    <w:rsid w:val="0074103E"/>
    <w:rsid w:val="007411BC"/>
    <w:rsid w:val="0074156A"/>
    <w:rsid w:val="007416D9"/>
    <w:rsid w:val="00741C36"/>
    <w:rsid w:val="00742275"/>
    <w:rsid w:val="007422DD"/>
    <w:rsid w:val="00742A4E"/>
    <w:rsid w:val="00742E64"/>
    <w:rsid w:val="00743077"/>
    <w:rsid w:val="007433C7"/>
    <w:rsid w:val="00743C08"/>
    <w:rsid w:val="0074475B"/>
    <w:rsid w:val="007457EB"/>
    <w:rsid w:val="007462D0"/>
    <w:rsid w:val="0074643E"/>
    <w:rsid w:val="0074653C"/>
    <w:rsid w:val="00746AB4"/>
    <w:rsid w:val="00746D40"/>
    <w:rsid w:val="00747A85"/>
    <w:rsid w:val="00747F81"/>
    <w:rsid w:val="00751599"/>
    <w:rsid w:val="00751ACE"/>
    <w:rsid w:val="00751C6A"/>
    <w:rsid w:val="00751C8D"/>
    <w:rsid w:val="007522F4"/>
    <w:rsid w:val="00752884"/>
    <w:rsid w:val="00752D4A"/>
    <w:rsid w:val="00753650"/>
    <w:rsid w:val="0075435B"/>
    <w:rsid w:val="00754374"/>
    <w:rsid w:val="00754393"/>
    <w:rsid w:val="007547AC"/>
    <w:rsid w:val="00754850"/>
    <w:rsid w:val="00754EF1"/>
    <w:rsid w:val="007552CA"/>
    <w:rsid w:val="00755A1F"/>
    <w:rsid w:val="00756060"/>
    <w:rsid w:val="0075681C"/>
    <w:rsid w:val="00757100"/>
    <w:rsid w:val="0075719D"/>
    <w:rsid w:val="00757F1B"/>
    <w:rsid w:val="00760199"/>
    <w:rsid w:val="007602D6"/>
    <w:rsid w:val="00760347"/>
    <w:rsid w:val="007609E5"/>
    <w:rsid w:val="00761851"/>
    <w:rsid w:val="00761CF6"/>
    <w:rsid w:val="0076245C"/>
    <w:rsid w:val="00762E28"/>
    <w:rsid w:val="00762EED"/>
    <w:rsid w:val="007630AA"/>
    <w:rsid w:val="007635E9"/>
    <w:rsid w:val="007637AF"/>
    <w:rsid w:val="007639DB"/>
    <w:rsid w:val="00763AF6"/>
    <w:rsid w:val="00763B88"/>
    <w:rsid w:val="007641D5"/>
    <w:rsid w:val="007644A7"/>
    <w:rsid w:val="00764935"/>
    <w:rsid w:val="00767487"/>
    <w:rsid w:val="00767B71"/>
    <w:rsid w:val="00767F75"/>
    <w:rsid w:val="0077085E"/>
    <w:rsid w:val="00770886"/>
    <w:rsid w:val="00770973"/>
    <w:rsid w:val="007709A5"/>
    <w:rsid w:val="00770A50"/>
    <w:rsid w:val="0077130E"/>
    <w:rsid w:val="0077140A"/>
    <w:rsid w:val="007714D7"/>
    <w:rsid w:val="007717D2"/>
    <w:rsid w:val="007726C1"/>
    <w:rsid w:val="007728B5"/>
    <w:rsid w:val="00772E2C"/>
    <w:rsid w:val="007733B1"/>
    <w:rsid w:val="00773970"/>
    <w:rsid w:val="00773AF1"/>
    <w:rsid w:val="00773C67"/>
    <w:rsid w:val="007744C4"/>
    <w:rsid w:val="00774C9D"/>
    <w:rsid w:val="00775024"/>
    <w:rsid w:val="007753DE"/>
    <w:rsid w:val="007753F5"/>
    <w:rsid w:val="007759DB"/>
    <w:rsid w:val="00775F1A"/>
    <w:rsid w:val="00776148"/>
    <w:rsid w:val="007761E0"/>
    <w:rsid w:val="0077633B"/>
    <w:rsid w:val="007771E3"/>
    <w:rsid w:val="00777D19"/>
    <w:rsid w:val="00777EB6"/>
    <w:rsid w:val="007803DF"/>
    <w:rsid w:val="00780D04"/>
    <w:rsid w:val="00780F87"/>
    <w:rsid w:val="0078182D"/>
    <w:rsid w:val="00781D4B"/>
    <w:rsid w:val="00782052"/>
    <w:rsid w:val="00782111"/>
    <w:rsid w:val="0078306B"/>
    <w:rsid w:val="00783204"/>
    <w:rsid w:val="00783605"/>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90C07"/>
    <w:rsid w:val="00790FBB"/>
    <w:rsid w:val="0079123C"/>
    <w:rsid w:val="0079139B"/>
    <w:rsid w:val="00791B6A"/>
    <w:rsid w:val="007927D4"/>
    <w:rsid w:val="00792EEA"/>
    <w:rsid w:val="00793421"/>
    <w:rsid w:val="00793482"/>
    <w:rsid w:val="0079360A"/>
    <w:rsid w:val="007936B5"/>
    <w:rsid w:val="007942AD"/>
    <w:rsid w:val="0079480E"/>
    <w:rsid w:val="007948C4"/>
    <w:rsid w:val="00794AAC"/>
    <w:rsid w:val="00794CCC"/>
    <w:rsid w:val="00794EAA"/>
    <w:rsid w:val="0079561B"/>
    <w:rsid w:val="0079714A"/>
    <w:rsid w:val="0079735A"/>
    <w:rsid w:val="0079765B"/>
    <w:rsid w:val="0079793C"/>
    <w:rsid w:val="00797E43"/>
    <w:rsid w:val="00797FA5"/>
    <w:rsid w:val="007A025C"/>
    <w:rsid w:val="007A0345"/>
    <w:rsid w:val="007A0D49"/>
    <w:rsid w:val="007A12BE"/>
    <w:rsid w:val="007A158F"/>
    <w:rsid w:val="007A2389"/>
    <w:rsid w:val="007A2657"/>
    <w:rsid w:val="007A299E"/>
    <w:rsid w:val="007A2D03"/>
    <w:rsid w:val="007A32D5"/>
    <w:rsid w:val="007A3AB4"/>
    <w:rsid w:val="007A3B3D"/>
    <w:rsid w:val="007A408A"/>
    <w:rsid w:val="007A4AFE"/>
    <w:rsid w:val="007A4B31"/>
    <w:rsid w:val="007A4DE8"/>
    <w:rsid w:val="007A4F6E"/>
    <w:rsid w:val="007A6706"/>
    <w:rsid w:val="007A6C80"/>
    <w:rsid w:val="007A6CD9"/>
    <w:rsid w:val="007A71F3"/>
    <w:rsid w:val="007A7E67"/>
    <w:rsid w:val="007B03EA"/>
    <w:rsid w:val="007B047C"/>
    <w:rsid w:val="007B0FDE"/>
    <w:rsid w:val="007B15B3"/>
    <w:rsid w:val="007B19D0"/>
    <w:rsid w:val="007B1F4E"/>
    <w:rsid w:val="007B2520"/>
    <w:rsid w:val="007B2646"/>
    <w:rsid w:val="007B2F60"/>
    <w:rsid w:val="007B349B"/>
    <w:rsid w:val="007B34A3"/>
    <w:rsid w:val="007B3795"/>
    <w:rsid w:val="007B3B65"/>
    <w:rsid w:val="007B3E75"/>
    <w:rsid w:val="007B4287"/>
    <w:rsid w:val="007B42E0"/>
    <w:rsid w:val="007B454C"/>
    <w:rsid w:val="007B459E"/>
    <w:rsid w:val="007B477C"/>
    <w:rsid w:val="007B4784"/>
    <w:rsid w:val="007B562A"/>
    <w:rsid w:val="007B568E"/>
    <w:rsid w:val="007B685B"/>
    <w:rsid w:val="007B6BF8"/>
    <w:rsid w:val="007B73B6"/>
    <w:rsid w:val="007B7AC8"/>
    <w:rsid w:val="007C0697"/>
    <w:rsid w:val="007C0AE2"/>
    <w:rsid w:val="007C0E8B"/>
    <w:rsid w:val="007C154C"/>
    <w:rsid w:val="007C2074"/>
    <w:rsid w:val="007C2155"/>
    <w:rsid w:val="007C223A"/>
    <w:rsid w:val="007C230D"/>
    <w:rsid w:val="007C2B0D"/>
    <w:rsid w:val="007C36B0"/>
    <w:rsid w:val="007C4554"/>
    <w:rsid w:val="007C48A1"/>
    <w:rsid w:val="007C5207"/>
    <w:rsid w:val="007C55BA"/>
    <w:rsid w:val="007C5ABE"/>
    <w:rsid w:val="007C664E"/>
    <w:rsid w:val="007C6AF3"/>
    <w:rsid w:val="007C6CD6"/>
    <w:rsid w:val="007C6D43"/>
    <w:rsid w:val="007C74F0"/>
    <w:rsid w:val="007C780D"/>
    <w:rsid w:val="007C7B62"/>
    <w:rsid w:val="007C7BCF"/>
    <w:rsid w:val="007D0C5E"/>
    <w:rsid w:val="007D0CBE"/>
    <w:rsid w:val="007D12AA"/>
    <w:rsid w:val="007D17C7"/>
    <w:rsid w:val="007D26BB"/>
    <w:rsid w:val="007D2C6D"/>
    <w:rsid w:val="007D402F"/>
    <w:rsid w:val="007D47DE"/>
    <w:rsid w:val="007D4CF4"/>
    <w:rsid w:val="007D4F02"/>
    <w:rsid w:val="007D52B5"/>
    <w:rsid w:val="007D5766"/>
    <w:rsid w:val="007D586C"/>
    <w:rsid w:val="007D58F0"/>
    <w:rsid w:val="007D6306"/>
    <w:rsid w:val="007D661D"/>
    <w:rsid w:val="007D67FD"/>
    <w:rsid w:val="007D7819"/>
    <w:rsid w:val="007D7CBE"/>
    <w:rsid w:val="007D7CC4"/>
    <w:rsid w:val="007E005E"/>
    <w:rsid w:val="007E0204"/>
    <w:rsid w:val="007E0464"/>
    <w:rsid w:val="007E04B8"/>
    <w:rsid w:val="007E0B5D"/>
    <w:rsid w:val="007E10CB"/>
    <w:rsid w:val="007E1AE0"/>
    <w:rsid w:val="007E1D47"/>
    <w:rsid w:val="007E25EA"/>
    <w:rsid w:val="007E3150"/>
    <w:rsid w:val="007E4A6F"/>
    <w:rsid w:val="007E517D"/>
    <w:rsid w:val="007E51B4"/>
    <w:rsid w:val="007E5BF5"/>
    <w:rsid w:val="007E5E77"/>
    <w:rsid w:val="007E70E4"/>
    <w:rsid w:val="007E7435"/>
    <w:rsid w:val="007F054F"/>
    <w:rsid w:val="007F0582"/>
    <w:rsid w:val="007F0599"/>
    <w:rsid w:val="007F12BF"/>
    <w:rsid w:val="007F1955"/>
    <w:rsid w:val="007F1B22"/>
    <w:rsid w:val="007F1BF7"/>
    <w:rsid w:val="007F2309"/>
    <w:rsid w:val="007F248D"/>
    <w:rsid w:val="007F336E"/>
    <w:rsid w:val="007F3E53"/>
    <w:rsid w:val="007F46F2"/>
    <w:rsid w:val="007F493B"/>
    <w:rsid w:val="007F4C5A"/>
    <w:rsid w:val="007F50CE"/>
    <w:rsid w:val="007F5511"/>
    <w:rsid w:val="007F563D"/>
    <w:rsid w:val="007F5B0C"/>
    <w:rsid w:val="007F64F4"/>
    <w:rsid w:val="007F6E4E"/>
    <w:rsid w:val="007F7558"/>
    <w:rsid w:val="007F7B4B"/>
    <w:rsid w:val="007F7D97"/>
    <w:rsid w:val="00801230"/>
    <w:rsid w:val="00801BBB"/>
    <w:rsid w:val="008020F7"/>
    <w:rsid w:val="00802714"/>
    <w:rsid w:val="00802FBB"/>
    <w:rsid w:val="00803215"/>
    <w:rsid w:val="00803259"/>
    <w:rsid w:val="008035C3"/>
    <w:rsid w:val="008037F9"/>
    <w:rsid w:val="00803AB8"/>
    <w:rsid w:val="00803E11"/>
    <w:rsid w:val="00804422"/>
    <w:rsid w:val="0080471E"/>
    <w:rsid w:val="00804FEC"/>
    <w:rsid w:val="008059FF"/>
    <w:rsid w:val="008060F5"/>
    <w:rsid w:val="0080615A"/>
    <w:rsid w:val="00806666"/>
    <w:rsid w:val="00806E42"/>
    <w:rsid w:val="008070DC"/>
    <w:rsid w:val="00807B05"/>
    <w:rsid w:val="00807C9B"/>
    <w:rsid w:val="00807DAE"/>
    <w:rsid w:val="00807F07"/>
    <w:rsid w:val="008114F4"/>
    <w:rsid w:val="00811F74"/>
    <w:rsid w:val="008135BF"/>
    <w:rsid w:val="008136D2"/>
    <w:rsid w:val="008148B6"/>
    <w:rsid w:val="008153C1"/>
    <w:rsid w:val="0081561F"/>
    <w:rsid w:val="0081575B"/>
    <w:rsid w:val="0081581E"/>
    <w:rsid w:val="00815960"/>
    <w:rsid w:val="0081621B"/>
    <w:rsid w:val="00816686"/>
    <w:rsid w:val="00816ADB"/>
    <w:rsid w:val="00816C34"/>
    <w:rsid w:val="00817282"/>
    <w:rsid w:val="00817A84"/>
    <w:rsid w:val="00817B69"/>
    <w:rsid w:val="00817DCC"/>
    <w:rsid w:val="00817EBB"/>
    <w:rsid w:val="00820215"/>
    <w:rsid w:val="008203E9"/>
    <w:rsid w:val="00820C74"/>
    <w:rsid w:val="00822281"/>
    <w:rsid w:val="0082289B"/>
    <w:rsid w:val="0082291E"/>
    <w:rsid w:val="008239F7"/>
    <w:rsid w:val="008240E7"/>
    <w:rsid w:val="00824528"/>
    <w:rsid w:val="00824D8C"/>
    <w:rsid w:val="00825181"/>
    <w:rsid w:val="00825505"/>
    <w:rsid w:val="00825D8C"/>
    <w:rsid w:val="00825F72"/>
    <w:rsid w:val="00825FAF"/>
    <w:rsid w:val="0082648A"/>
    <w:rsid w:val="008270A3"/>
    <w:rsid w:val="008273C3"/>
    <w:rsid w:val="00827539"/>
    <w:rsid w:val="00830048"/>
    <w:rsid w:val="00830E87"/>
    <w:rsid w:val="00830FF8"/>
    <w:rsid w:val="00831122"/>
    <w:rsid w:val="00831A76"/>
    <w:rsid w:val="00832221"/>
    <w:rsid w:val="008328D9"/>
    <w:rsid w:val="00832B00"/>
    <w:rsid w:val="00832B3E"/>
    <w:rsid w:val="00832B5D"/>
    <w:rsid w:val="00832D35"/>
    <w:rsid w:val="00833024"/>
    <w:rsid w:val="008333AE"/>
    <w:rsid w:val="008342F8"/>
    <w:rsid w:val="008345A5"/>
    <w:rsid w:val="008348C7"/>
    <w:rsid w:val="00835B17"/>
    <w:rsid w:val="00835D20"/>
    <w:rsid w:val="0083664F"/>
    <w:rsid w:val="00836921"/>
    <w:rsid w:val="008371BB"/>
    <w:rsid w:val="00837463"/>
    <w:rsid w:val="00837FF0"/>
    <w:rsid w:val="0084020E"/>
    <w:rsid w:val="00840987"/>
    <w:rsid w:val="00840DEF"/>
    <w:rsid w:val="008411C6"/>
    <w:rsid w:val="008416B5"/>
    <w:rsid w:val="00841775"/>
    <w:rsid w:val="00841ED2"/>
    <w:rsid w:val="00841FFA"/>
    <w:rsid w:val="008421C2"/>
    <w:rsid w:val="00842233"/>
    <w:rsid w:val="0084292D"/>
    <w:rsid w:val="00843010"/>
    <w:rsid w:val="00843108"/>
    <w:rsid w:val="0084349A"/>
    <w:rsid w:val="00844BCA"/>
    <w:rsid w:val="00844D19"/>
    <w:rsid w:val="0084501A"/>
    <w:rsid w:val="0084575D"/>
    <w:rsid w:val="00845789"/>
    <w:rsid w:val="00845C4E"/>
    <w:rsid w:val="0084620A"/>
    <w:rsid w:val="008462C0"/>
    <w:rsid w:val="0084640D"/>
    <w:rsid w:val="0084648E"/>
    <w:rsid w:val="00847BFC"/>
    <w:rsid w:val="00847F09"/>
    <w:rsid w:val="00850539"/>
    <w:rsid w:val="00850CE8"/>
    <w:rsid w:val="00850E46"/>
    <w:rsid w:val="00850F82"/>
    <w:rsid w:val="00851001"/>
    <w:rsid w:val="008515E8"/>
    <w:rsid w:val="00851808"/>
    <w:rsid w:val="0085290E"/>
    <w:rsid w:val="00852E12"/>
    <w:rsid w:val="00852E8C"/>
    <w:rsid w:val="0085300A"/>
    <w:rsid w:val="00853C12"/>
    <w:rsid w:val="00853E7C"/>
    <w:rsid w:val="00854105"/>
    <w:rsid w:val="008541A5"/>
    <w:rsid w:val="00854629"/>
    <w:rsid w:val="00854791"/>
    <w:rsid w:val="00854B0E"/>
    <w:rsid w:val="00854BE0"/>
    <w:rsid w:val="00855C49"/>
    <w:rsid w:val="00855FF7"/>
    <w:rsid w:val="00856543"/>
    <w:rsid w:val="00856A7D"/>
    <w:rsid w:val="00856BE7"/>
    <w:rsid w:val="008574AA"/>
    <w:rsid w:val="00857888"/>
    <w:rsid w:val="00857C8D"/>
    <w:rsid w:val="00857E4F"/>
    <w:rsid w:val="00857F19"/>
    <w:rsid w:val="00860A1B"/>
    <w:rsid w:val="008614A3"/>
    <w:rsid w:val="008616EE"/>
    <w:rsid w:val="008618F6"/>
    <w:rsid w:val="00861A3E"/>
    <w:rsid w:val="00861A45"/>
    <w:rsid w:val="00861B55"/>
    <w:rsid w:val="00862455"/>
    <w:rsid w:val="00862714"/>
    <w:rsid w:val="00863459"/>
    <w:rsid w:val="00863701"/>
    <w:rsid w:val="00863F03"/>
    <w:rsid w:val="00863F0F"/>
    <w:rsid w:val="0086430E"/>
    <w:rsid w:val="00864819"/>
    <w:rsid w:val="0086566D"/>
    <w:rsid w:val="008656BB"/>
    <w:rsid w:val="008656DD"/>
    <w:rsid w:val="00865742"/>
    <w:rsid w:val="00865B98"/>
    <w:rsid w:val="00865D87"/>
    <w:rsid w:val="00866068"/>
    <w:rsid w:val="008663A7"/>
    <w:rsid w:val="0086699C"/>
    <w:rsid w:val="00866BF8"/>
    <w:rsid w:val="0086706F"/>
    <w:rsid w:val="00867071"/>
    <w:rsid w:val="00867111"/>
    <w:rsid w:val="0086758A"/>
    <w:rsid w:val="00867A31"/>
    <w:rsid w:val="00867AF2"/>
    <w:rsid w:val="00871094"/>
    <w:rsid w:val="00871A39"/>
    <w:rsid w:val="00871FFF"/>
    <w:rsid w:val="008721E8"/>
    <w:rsid w:val="00872C8E"/>
    <w:rsid w:val="00873632"/>
    <w:rsid w:val="00873657"/>
    <w:rsid w:val="00873E6A"/>
    <w:rsid w:val="00873E7E"/>
    <w:rsid w:val="008753C9"/>
    <w:rsid w:val="008758AD"/>
    <w:rsid w:val="008758E9"/>
    <w:rsid w:val="00875A0F"/>
    <w:rsid w:val="008763D0"/>
    <w:rsid w:val="00876CC9"/>
    <w:rsid w:val="00876DB7"/>
    <w:rsid w:val="00876E50"/>
    <w:rsid w:val="0087757B"/>
    <w:rsid w:val="0087795C"/>
    <w:rsid w:val="00880492"/>
    <w:rsid w:val="00880F96"/>
    <w:rsid w:val="00880FA3"/>
    <w:rsid w:val="008814CA"/>
    <w:rsid w:val="008821BB"/>
    <w:rsid w:val="00882239"/>
    <w:rsid w:val="00882318"/>
    <w:rsid w:val="00882507"/>
    <w:rsid w:val="008828A4"/>
    <w:rsid w:val="00882C3F"/>
    <w:rsid w:val="00883045"/>
    <w:rsid w:val="00883354"/>
    <w:rsid w:val="0088336A"/>
    <w:rsid w:val="00883440"/>
    <w:rsid w:val="00883D08"/>
    <w:rsid w:val="00883F27"/>
    <w:rsid w:val="00884B1A"/>
    <w:rsid w:val="00884B66"/>
    <w:rsid w:val="00884D6C"/>
    <w:rsid w:val="00884D91"/>
    <w:rsid w:val="00885234"/>
    <w:rsid w:val="00885617"/>
    <w:rsid w:val="00885EC8"/>
    <w:rsid w:val="008864F0"/>
    <w:rsid w:val="0088683D"/>
    <w:rsid w:val="00886AD3"/>
    <w:rsid w:val="00886D91"/>
    <w:rsid w:val="00886DE7"/>
    <w:rsid w:val="008871AB"/>
    <w:rsid w:val="0088737E"/>
    <w:rsid w:val="00887885"/>
    <w:rsid w:val="008879C7"/>
    <w:rsid w:val="00887A10"/>
    <w:rsid w:val="008901B6"/>
    <w:rsid w:val="00890E95"/>
    <w:rsid w:val="008912CF"/>
    <w:rsid w:val="00891683"/>
    <w:rsid w:val="0089178C"/>
    <w:rsid w:val="008917B2"/>
    <w:rsid w:val="008920E4"/>
    <w:rsid w:val="008923EB"/>
    <w:rsid w:val="00892CCC"/>
    <w:rsid w:val="00892E5F"/>
    <w:rsid w:val="0089300F"/>
    <w:rsid w:val="00893375"/>
    <w:rsid w:val="00893E7A"/>
    <w:rsid w:val="00893F8A"/>
    <w:rsid w:val="008946B2"/>
    <w:rsid w:val="008952C2"/>
    <w:rsid w:val="00895382"/>
    <w:rsid w:val="0089584F"/>
    <w:rsid w:val="00895AEA"/>
    <w:rsid w:val="00896B23"/>
    <w:rsid w:val="00896C91"/>
    <w:rsid w:val="00896E3E"/>
    <w:rsid w:val="00896F7F"/>
    <w:rsid w:val="00897267"/>
    <w:rsid w:val="0089768B"/>
    <w:rsid w:val="008A064C"/>
    <w:rsid w:val="008A07B5"/>
    <w:rsid w:val="008A08B2"/>
    <w:rsid w:val="008A0BB0"/>
    <w:rsid w:val="008A0CD1"/>
    <w:rsid w:val="008A1432"/>
    <w:rsid w:val="008A1490"/>
    <w:rsid w:val="008A1ACB"/>
    <w:rsid w:val="008A2413"/>
    <w:rsid w:val="008A2794"/>
    <w:rsid w:val="008A2A7F"/>
    <w:rsid w:val="008A2DC4"/>
    <w:rsid w:val="008A3164"/>
    <w:rsid w:val="008A44B1"/>
    <w:rsid w:val="008A51FF"/>
    <w:rsid w:val="008A563C"/>
    <w:rsid w:val="008A5EB8"/>
    <w:rsid w:val="008A6443"/>
    <w:rsid w:val="008A6CF3"/>
    <w:rsid w:val="008A6CFD"/>
    <w:rsid w:val="008A7564"/>
    <w:rsid w:val="008B0637"/>
    <w:rsid w:val="008B0671"/>
    <w:rsid w:val="008B139B"/>
    <w:rsid w:val="008B170D"/>
    <w:rsid w:val="008B1E76"/>
    <w:rsid w:val="008B2B38"/>
    <w:rsid w:val="008B3169"/>
    <w:rsid w:val="008B3552"/>
    <w:rsid w:val="008B3F98"/>
    <w:rsid w:val="008B4257"/>
    <w:rsid w:val="008B479D"/>
    <w:rsid w:val="008B5019"/>
    <w:rsid w:val="008B5434"/>
    <w:rsid w:val="008B59FD"/>
    <w:rsid w:val="008B5B84"/>
    <w:rsid w:val="008B7B70"/>
    <w:rsid w:val="008B7C41"/>
    <w:rsid w:val="008C060B"/>
    <w:rsid w:val="008C2366"/>
    <w:rsid w:val="008C23BF"/>
    <w:rsid w:val="008C23E0"/>
    <w:rsid w:val="008C2D1E"/>
    <w:rsid w:val="008C2D72"/>
    <w:rsid w:val="008C32CA"/>
    <w:rsid w:val="008C359A"/>
    <w:rsid w:val="008C3AA0"/>
    <w:rsid w:val="008C3DBB"/>
    <w:rsid w:val="008C4009"/>
    <w:rsid w:val="008C461A"/>
    <w:rsid w:val="008C4864"/>
    <w:rsid w:val="008C4ED2"/>
    <w:rsid w:val="008C504A"/>
    <w:rsid w:val="008C51C9"/>
    <w:rsid w:val="008C55B2"/>
    <w:rsid w:val="008C6025"/>
    <w:rsid w:val="008C6229"/>
    <w:rsid w:val="008C6395"/>
    <w:rsid w:val="008C7355"/>
    <w:rsid w:val="008C74FE"/>
    <w:rsid w:val="008C7807"/>
    <w:rsid w:val="008C7A60"/>
    <w:rsid w:val="008C7A82"/>
    <w:rsid w:val="008D06BA"/>
    <w:rsid w:val="008D0928"/>
    <w:rsid w:val="008D0CEE"/>
    <w:rsid w:val="008D1555"/>
    <w:rsid w:val="008D15C7"/>
    <w:rsid w:val="008D1F7F"/>
    <w:rsid w:val="008D2AFC"/>
    <w:rsid w:val="008D2B75"/>
    <w:rsid w:val="008D3462"/>
    <w:rsid w:val="008D365C"/>
    <w:rsid w:val="008D38EF"/>
    <w:rsid w:val="008D3DAC"/>
    <w:rsid w:val="008D3DBF"/>
    <w:rsid w:val="008D47B5"/>
    <w:rsid w:val="008D58F9"/>
    <w:rsid w:val="008D5D2A"/>
    <w:rsid w:val="008D5F4E"/>
    <w:rsid w:val="008D645F"/>
    <w:rsid w:val="008D69D8"/>
    <w:rsid w:val="008D72D4"/>
    <w:rsid w:val="008D735B"/>
    <w:rsid w:val="008D75A2"/>
    <w:rsid w:val="008D76C3"/>
    <w:rsid w:val="008D7783"/>
    <w:rsid w:val="008D7B46"/>
    <w:rsid w:val="008D7FE6"/>
    <w:rsid w:val="008E0011"/>
    <w:rsid w:val="008E0020"/>
    <w:rsid w:val="008E08F2"/>
    <w:rsid w:val="008E09EF"/>
    <w:rsid w:val="008E0A6F"/>
    <w:rsid w:val="008E0FA3"/>
    <w:rsid w:val="008E1165"/>
    <w:rsid w:val="008E17BE"/>
    <w:rsid w:val="008E1A4D"/>
    <w:rsid w:val="008E1A7A"/>
    <w:rsid w:val="008E234B"/>
    <w:rsid w:val="008E29C9"/>
    <w:rsid w:val="008E2C54"/>
    <w:rsid w:val="008E2C86"/>
    <w:rsid w:val="008E33B0"/>
    <w:rsid w:val="008E376F"/>
    <w:rsid w:val="008E407C"/>
    <w:rsid w:val="008E5D0E"/>
    <w:rsid w:val="008E5EC1"/>
    <w:rsid w:val="008E61A1"/>
    <w:rsid w:val="008E62C7"/>
    <w:rsid w:val="008E6569"/>
    <w:rsid w:val="008E677F"/>
    <w:rsid w:val="008E7226"/>
    <w:rsid w:val="008E73B0"/>
    <w:rsid w:val="008E73D5"/>
    <w:rsid w:val="008E74BA"/>
    <w:rsid w:val="008E7570"/>
    <w:rsid w:val="008F02EF"/>
    <w:rsid w:val="008F0886"/>
    <w:rsid w:val="008F08CD"/>
    <w:rsid w:val="008F1183"/>
    <w:rsid w:val="008F192F"/>
    <w:rsid w:val="008F264D"/>
    <w:rsid w:val="008F270B"/>
    <w:rsid w:val="008F2C06"/>
    <w:rsid w:val="008F2C3D"/>
    <w:rsid w:val="008F2D0D"/>
    <w:rsid w:val="008F31AE"/>
    <w:rsid w:val="008F3227"/>
    <w:rsid w:val="008F388F"/>
    <w:rsid w:val="008F391B"/>
    <w:rsid w:val="008F3BAF"/>
    <w:rsid w:val="008F3C98"/>
    <w:rsid w:val="008F47D3"/>
    <w:rsid w:val="008F4810"/>
    <w:rsid w:val="008F4979"/>
    <w:rsid w:val="008F4A7A"/>
    <w:rsid w:val="008F4E82"/>
    <w:rsid w:val="008F52EE"/>
    <w:rsid w:val="008F550B"/>
    <w:rsid w:val="008F5F76"/>
    <w:rsid w:val="008F600F"/>
    <w:rsid w:val="008F62BB"/>
    <w:rsid w:val="008F66AD"/>
    <w:rsid w:val="008F70C3"/>
    <w:rsid w:val="008F71F0"/>
    <w:rsid w:val="008F7755"/>
    <w:rsid w:val="008F7A37"/>
    <w:rsid w:val="00900572"/>
    <w:rsid w:val="009007A1"/>
    <w:rsid w:val="00900F24"/>
    <w:rsid w:val="0090107A"/>
    <w:rsid w:val="00901EE4"/>
    <w:rsid w:val="00902123"/>
    <w:rsid w:val="009023B7"/>
    <w:rsid w:val="009032EE"/>
    <w:rsid w:val="00903AE5"/>
    <w:rsid w:val="00903DDA"/>
    <w:rsid w:val="00903E4B"/>
    <w:rsid w:val="009042D9"/>
    <w:rsid w:val="00904619"/>
    <w:rsid w:val="00904BF2"/>
    <w:rsid w:val="00904CB6"/>
    <w:rsid w:val="00904CE6"/>
    <w:rsid w:val="00904DA3"/>
    <w:rsid w:val="00906802"/>
    <w:rsid w:val="0090684D"/>
    <w:rsid w:val="00906ED3"/>
    <w:rsid w:val="009070E9"/>
    <w:rsid w:val="0090768C"/>
    <w:rsid w:val="0091018C"/>
    <w:rsid w:val="009104CD"/>
    <w:rsid w:val="00910B66"/>
    <w:rsid w:val="00911840"/>
    <w:rsid w:val="0091198C"/>
    <w:rsid w:val="00911A4C"/>
    <w:rsid w:val="00911B81"/>
    <w:rsid w:val="00911BB9"/>
    <w:rsid w:val="0091274C"/>
    <w:rsid w:val="00912F2C"/>
    <w:rsid w:val="009132B6"/>
    <w:rsid w:val="00913FAE"/>
    <w:rsid w:val="00914DEB"/>
    <w:rsid w:val="0091506B"/>
    <w:rsid w:val="0091535E"/>
    <w:rsid w:val="00915ECD"/>
    <w:rsid w:val="0091612D"/>
    <w:rsid w:val="00916343"/>
    <w:rsid w:val="00916772"/>
    <w:rsid w:val="009168D5"/>
    <w:rsid w:val="0091748F"/>
    <w:rsid w:val="00917BF7"/>
    <w:rsid w:val="00917E86"/>
    <w:rsid w:val="0092035F"/>
    <w:rsid w:val="00920931"/>
    <w:rsid w:val="00920D08"/>
    <w:rsid w:val="009215D1"/>
    <w:rsid w:val="009216BE"/>
    <w:rsid w:val="00921B4B"/>
    <w:rsid w:val="00921DB5"/>
    <w:rsid w:val="00921E3E"/>
    <w:rsid w:val="00921E5A"/>
    <w:rsid w:val="009220BE"/>
    <w:rsid w:val="0092217E"/>
    <w:rsid w:val="00922E87"/>
    <w:rsid w:val="009236AC"/>
    <w:rsid w:val="00924BA7"/>
    <w:rsid w:val="00924F3F"/>
    <w:rsid w:val="0092522D"/>
    <w:rsid w:val="00925A5D"/>
    <w:rsid w:val="0092601C"/>
    <w:rsid w:val="00926675"/>
    <w:rsid w:val="009266A9"/>
    <w:rsid w:val="00926F6A"/>
    <w:rsid w:val="00927281"/>
    <w:rsid w:val="0092736A"/>
    <w:rsid w:val="009275C9"/>
    <w:rsid w:val="009276AE"/>
    <w:rsid w:val="00927998"/>
    <w:rsid w:val="00927AE0"/>
    <w:rsid w:val="00927B4A"/>
    <w:rsid w:val="00927EAE"/>
    <w:rsid w:val="009302CC"/>
    <w:rsid w:val="009305B5"/>
    <w:rsid w:val="00930A2B"/>
    <w:rsid w:val="00930AD7"/>
    <w:rsid w:val="00930EB3"/>
    <w:rsid w:val="00931197"/>
    <w:rsid w:val="009331DF"/>
    <w:rsid w:val="0093324A"/>
    <w:rsid w:val="0093331A"/>
    <w:rsid w:val="00933497"/>
    <w:rsid w:val="00933843"/>
    <w:rsid w:val="00933B2E"/>
    <w:rsid w:val="00934182"/>
    <w:rsid w:val="00934249"/>
    <w:rsid w:val="009342E0"/>
    <w:rsid w:val="0093463F"/>
    <w:rsid w:val="00934CCA"/>
    <w:rsid w:val="009350D8"/>
    <w:rsid w:val="0093531D"/>
    <w:rsid w:val="00935438"/>
    <w:rsid w:val="009358D7"/>
    <w:rsid w:val="00935E32"/>
    <w:rsid w:val="0093654E"/>
    <w:rsid w:val="009365D7"/>
    <w:rsid w:val="009366C8"/>
    <w:rsid w:val="00936765"/>
    <w:rsid w:val="00936C5D"/>
    <w:rsid w:val="00936DAD"/>
    <w:rsid w:val="0093707A"/>
    <w:rsid w:val="0093774F"/>
    <w:rsid w:val="00937947"/>
    <w:rsid w:val="00937A86"/>
    <w:rsid w:val="00937E39"/>
    <w:rsid w:val="00937FA8"/>
    <w:rsid w:val="0094095C"/>
    <w:rsid w:val="00940A0B"/>
    <w:rsid w:val="00941563"/>
    <w:rsid w:val="00941678"/>
    <w:rsid w:val="009426C5"/>
    <w:rsid w:val="00942BD6"/>
    <w:rsid w:val="00942C5C"/>
    <w:rsid w:val="00943C49"/>
    <w:rsid w:val="00943D0E"/>
    <w:rsid w:val="009443AC"/>
    <w:rsid w:val="009445EF"/>
    <w:rsid w:val="00944605"/>
    <w:rsid w:val="0094498B"/>
    <w:rsid w:val="00944DCF"/>
    <w:rsid w:val="00945315"/>
    <w:rsid w:val="00945E16"/>
    <w:rsid w:val="009462AD"/>
    <w:rsid w:val="009466A5"/>
    <w:rsid w:val="00947785"/>
    <w:rsid w:val="00947815"/>
    <w:rsid w:val="00947F47"/>
    <w:rsid w:val="0095032C"/>
    <w:rsid w:val="00950755"/>
    <w:rsid w:val="00950776"/>
    <w:rsid w:val="00950A09"/>
    <w:rsid w:val="00950F6E"/>
    <w:rsid w:val="00951062"/>
    <w:rsid w:val="00951120"/>
    <w:rsid w:val="00951A53"/>
    <w:rsid w:val="00951E99"/>
    <w:rsid w:val="00952674"/>
    <w:rsid w:val="009529A6"/>
    <w:rsid w:val="00952C3B"/>
    <w:rsid w:val="009530C3"/>
    <w:rsid w:val="0095314A"/>
    <w:rsid w:val="009534CA"/>
    <w:rsid w:val="0095417E"/>
    <w:rsid w:val="00954795"/>
    <w:rsid w:val="00954F7E"/>
    <w:rsid w:val="009550B4"/>
    <w:rsid w:val="009560E0"/>
    <w:rsid w:val="00956A9F"/>
    <w:rsid w:val="009570BD"/>
    <w:rsid w:val="009577EF"/>
    <w:rsid w:val="00957D9F"/>
    <w:rsid w:val="0096016F"/>
    <w:rsid w:val="009601B7"/>
    <w:rsid w:val="009605FA"/>
    <w:rsid w:val="00960F28"/>
    <w:rsid w:val="00960F44"/>
    <w:rsid w:val="00961182"/>
    <w:rsid w:val="009617DC"/>
    <w:rsid w:val="00961F93"/>
    <w:rsid w:val="00962E0E"/>
    <w:rsid w:val="00962EF6"/>
    <w:rsid w:val="009635E8"/>
    <w:rsid w:val="009638D7"/>
    <w:rsid w:val="00963BC3"/>
    <w:rsid w:val="00963D68"/>
    <w:rsid w:val="00964220"/>
    <w:rsid w:val="00964833"/>
    <w:rsid w:val="00964DA3"/>
    <w:rsid w:val="00964F82"/>
    <w:rsid w:val="009652AD"/>
    <w:rsid w:val="00965957"/>
    <w:rsid w:val="00965FAC"/>
    <w:rsid w:val="0096609B"/>
    <w:rsid w:val="00966532"/>
    <w:rsid w:val="009666FC"/>
    <w:rsid w:val="009668D3"/>
    <w:rsid w:val="00966D93"/>
    <w:rsid w:val="009671B6"/>
    <w:rsid w:val="009700B8"/>
    <w:rsid w:val="00970176"/>
    <w:rsid w:val="00970341"/>
    <w:rsid w:val="00970422"/>
    <w:rsid w:val="0097070C"/>
    <w:rsid w:val="00970B94"/>
    <w:rsid w:val="009712C9"/>
    <w:rsid w:val="0097136B"/>
    <w:rsid w:val="009714B6"/>
    <w:rsid w:val="00971C7C"/>
    <w:rsid w:val="00972A0B"/>
    <w:rsid w:val="00972C47"/>
    <w:rsid w:val="00973E38"/>
    <w:rsid w:val="00974212"/>
    <w:rsid w:val="009743A3"/>
    <w:rsid w:val="009746CE"/>
    <w:rsid w:val="00975004"/>
    <w:rsid w:val="0097511F"/>
    <w:rsid w:val="00975799"/>
    <w:rsid w:val="00976CE8"/>
    <w:rsid w:val="00976FF4"/>
    <w:rsid w:val="009771D2"/>
    <w:rsid w:val="0097720A"/>
    <w:rsid w:val="0097746B"/>
    <w:rsid w:val="0097796C"/>
    <w:rsid w:val="00977D1E"/>
    <w:rsid w:val="00977E88"/>
    <w:rsid w:val="00980A4F"/>
    <w:rsid w:val="00981538"/>
    <w:rsid w:val="00981820"/>
    <w:rsid w:val="00981AE6"/>
    <w:rsid w:val="00982818"/>
    <w:rsid w:val="00982B00"/>
    <w:rsid w:val="00982C00"/>
    <w:rsid w:val="0098327B"/>
    <w:rsid w:val="00983F88"/>
    <w:rsid w:val="009843AE"/>
    <w:rsid w:val="00984B46"/>
    <w:rsid w:val="00984CB7"/>
    <w:rsid w:val="00984D6B"/>
    <w:rsid w:val="00984F47"/>
    <w:rsid w:val="0098545C"/>
    <w:rsid w:val="00985DA0"/>
    <w:rsid w:val="00985F3A"/>
    <w:rsid w:val="009861C7"/>
    <w:rsid w:val="009862CB"/>
    <w:rsid w:val="00986465"/>
    <w:rsid w:val="00986769"/>
    <w:rsid w:val="009873BF"/>
    <w:rsid w:val="00987A38"/>
    <w:rsid w:val="00987E5B"/>
    <w:rsid w:val="00987E7D"/>
    <w:rsid w:val="00990008"/>
    <w:rsid w:val="00990BA2"/>
    <w:rsid w:val="00992AFB"/>
    <w:rsid w:val="00993DDC"/>
    <w:rsid w:val="009941C9"/>
    <w:rsid w:val="0099490A"/>
    <w:rsid w:val="00994912"/>
    <w:rsid w:val="00994AB0"/>
    <w:rsid w:val="00994CA7"/>
    <w:rsid w:val="00994E15"/>
    <w:rsid w:val="00994E94"/>
    <w:rsid w:val="009950C1"/>
    <w:rsid w:val="0099612A"/>
    <w:rsid w:val="00996B23"/>
    <w:rsid w:val="00997148"/>
    <w:rsid w:val="009972C1"/>
    <w:rsid w:val="00997478"/>
    <w:rsid w:val="009A0643"/>
    <w:rsid w:val="009A07A1"/>
    <w:rsid w:val="009A09C8"/>
    <w:rsid w:val="009A11B3"/>
    <w:rsid w:val="009A1A5A"/>
    <w:rsid w:val="009A2034"/>
    <w:rsid w:val="009A20FA"/>
    <w:rsid w:val="009A2146"/>
    <w:rsid w:val="009A215F"/>
    <w:rsid w:val="009A229A"/>
    <w:rsid w:val="009A2765"/>
    <w:rsid w:val="009A28D4"/>
    <w:rsid w:val="009A29D9"/>
    <w:rsid w:val="009A29F6"/>
    <w:rsid w:val="009A2C5E"/>
    <w:rsid w:val="009A3732"/>
    <w:rsid w:val="009A393F"/>
    <w:rsid w:val="009A3DED"/>
    <w:rsid w:val="009A497E"/>
    <w:rsid w:val="009A4C01"/>
    <w:rsid w:val="009A4E0D"/>
    <w:rsid w:val="009A5BB1"/>
    <w:rsid w:val="009A6113"/>
    <w:rsid w:val="009A6BC2"/>
    <w:rsid w:val="009A6CD4"/>
    <w:rsid w:val="009B0E2D"/>
    <w:rsid w:val="009B10C8"/>
    <w:rsid w:val="009B1126"/>
    <w:rsid w:val="009B1A62"/>
    <w:rsid w:val="009B1B71"/>
    <w:rsid w:val="009B1BCC"/>
    <w:rsid w:val="009B1D54"/>
    <w:rsid w:val="009B25E4"/>
    <w:rsid w:val="009B324E"/>
    <w:rsid w:val="009B36D9"/>
    <w:rsid w:val="009B39BE"/>
    <w:rsid w:val="009B433A"/>
    <w:rsid w:val="009B5093"/>
    <w:rsid w:val="009B50CA"/>
    <w:rsid w:val="009B59C5"/>
    <w:rsid w:val="009B6073"/>
    <w:rsid w:val="009B64F8"/>
    <w:rsid w:val="009B65D5"/>
    <w:rsid w:val="009B6F91"/>
    <w:rsid w:val="009B75E1"/>
    <w:rsid w:val="009B7920"/>
    <w:rsid w:val="009B79E2"/>
    <w:rsid w:val="009C078F"/>
    <w:rsid w:val="009C0AB2"/>
    <w:rsid w:val="009C16A1"/>
    <w:rsid w:val="009C1B30"/>
    <w:rsid w:val="009C1DD8"/>
    <w:rsid w:val="009C20DF"/>
    <w:rsid w:val="009C20EB"/>
    <w:rsid w:val="009C2560"/>
    <w:rsid w:val="009C3535"/>
    <w:rsid w:val="009C35CB"/>
    <w:rsid w:val="009C3AC2"/>
    <w:rsid w:val="009C3BA5"/>
    <w:rsid w:val="009C3E79"/>
    <w:rsid w:val="009C3FA8"/>
    <w:rsid w:val="009C4668"/>
    <w:rsid w:val="009C4C66"/>
    <w:rsid w:val="009C52E7"/>
    <w:rsid w:val="009C5A27"/>
    <w:rsid w:val="009C63EE"/>
    <w:rsid w:val="009C6583"/>
    <w:rsid w:val="009C6AAF"/>
    <w:rsid w:val="009C6CC8"/>
    <w:rsid w:val="009C706E"/>
    <w:rsid w:val="009C7355"/>
    <w:rsid w:val="009C7394"/>
    <w:rsid w:val="009C753E"/>
    <w:rsid w:val="009C7F9C"/>
    <w:rsid w:val="009D006F"/>
    <w:rsid w:val="009D0209"/>
    <w:rsid w:val="009D0F3E"/>
    <w:rsid w:val="009D1450"/>
    <w:rsid w:val="009D1FA0"/>
    <w:rsid w:val="009D27CF"/>
    <w:rsid w:val="009D283F"/>
    <w:rsid w:val="009D2B35"/>
    <w:rsid w:val="009D2C48"/>
    <w:rsid w:val="009D3223"/>
    <w:rsid w:val="009D3382"/>
    <w:rsid w:val="009D3AC6"/>
    <w:rsid w:val="009D3B14"/>
    <w:rsid w:val="009D3CF1"/>
    <w:rsid w:val="009D3F83"/>
    <w:rsid w:val="009D47F4"/>
    <w:rsid w:val="009D4890"/>
    <w:rsid w:val="009D4DF5"/>
    <w:rsid w:val="009D546E"/>
    <w:rsid w:val="009D5BE0"/>
    <w:rsid w:val="009D5CDC"/>
    <w:rsid w:val="009D5D79"/>
    <w:rsid w:val="009D627E"/>
    <w:rsid w:val="009D641F"/>
    <w:rsid w:val="009D662C"/>
    <w:rsid w:val="009D676D"/>
    <w:rsid w:val="009D6797"/>
    <w:rsid w:val="009D6B89"/>
    <w:rsid w:val="009D6F50"/>
    <w:rsid w:val="009D721E"/>
    <w:rsid w:val="009D7CF0"/>
    <w:rsid w:val="009E0533"/>
    <w:rsid w:val="009E08A1"/>
    <w:rsid w:val="009E148F"/>
    <w:rsid w:val="009E1CBE"/>
    <w:rsid w:val="009E1E21"/>
    <w:rsid w:val="009E2A1A"/>
    <w:rsid w:val="009E2E50"/>
    <w:rsid w:val="009E3311"/>
    <w:rsid w:val="009E347B"/>
    <w:rsid w:val="009E3520"/>
    <w:rsid w:val="009E394C"/>
    <w:rsid w:val="009E4713"/>
    <w:rsid w:val="009E4E81"/>
    <w:rsid w:val="009E5059"/>
    <w:rsid w:val="009E583B"/>
    <w:rsid w:val="009E660F"/>
    <w:rsid w:val="009E68AC"/>
    <w:rsid w:val="009E6F4B"/>
    <w:rsid w:val="009E7DC3"/>
    <w:rsid w:val="009F01A9"/>
    <w:rsid w:val="009F0413"/>
    <w:rsid w:val="009F0A52"/>
    <w:rsid w:val="009F0CAA"/>
    <w:rsid w:val="009F115C"/>
    <w:rsid w:val="009F138F"/>
    <w:rsid w:val="009F152A"/>
    <w:rsid w:val="009F1B10"/>
    <w:rsid w:val="009F1CA9"/>
    <w:rsid w:val="009F1CBB"/>
    <w:rsid w:val="009F1FD3"/>
    <w:rsid w:val="009F310F"/>
    <w:rsid w:val="009F315F"/>
    <w:rsid w:val="009F3960"/>
    <w:rsid w:val="009F3A80"/>
    <w:rsid w:val="009F3D05"/>
    <w:rsid w:val="009F3EED"/>
    <w:rsid w:val="009F4B43"/>
    <w:rsid w:val="009F53D6"/>
    <w:rsid w:val="009F5FB2"/>
    <w:rsid w:val="009F6B63"/>
    <w:rsid w:val="009F6B82"/>
    <w:rsid w:val="009F6C1A"/>
    <w:rsid w:val="009F6EE6"/>
    <w:rsid w:val="009F70D3"/>
    <w:rsid w:val="009F7255"/>
    <w:rsid w:val="00A00821"/>
    <w:rsid w:val="00A00D22"/>
    <w:rsid w:val="00A00EF1"/>
    <w:rsid w:val="00A010C2"/>
    <w:rsid w:val="00A01302"/>
    <w:rsid w:val="00A01457"/>
    <w:rsid w:val="00A01EE4"/>
    <w:rsid w:val="00A0230A"/>
    <w:rsid w:val="00A023A0"/>
    <w:rsid w:val="00A02915"/>
    <w:rsid w:val="00A02CC1"/>
    <w:rsid w:val="00A03200"/>
    <w:rsid w:val="00A0358D"/>
    <w:rsid w:val="00A03926"/>
    <w:rsid w:val="00A03E9F"/>
    <w:rsid w:val="00A0421E"/>
    <w:rsid w:val="00A042C7"/>
    <w:rsid w:val="00A044EC"/>
    <w:rsid w:val="00A04C9F"/>
    <w:rsid w:val="00A050ED"/>
    <w:rsid w:val="00A051B4"/>
    <w:rsid w:val="00A05926"/>
    <w:rsid w:val="00A06571"/>
    <w:rsid w:val="00A06A2D"/>
    <w:rsid w:val="00A06B9E"/>
    <w:rsid w:val="00A07970"/>
    <w:rsid w:val="00A102A1"/>
    <w:rsid w:val="00A1134D"/>
    <w:rsid w:val="00A115D3"/>
    <w:rsid w:val="00A11F84"/>
    <w:rsid w:val="00A1284C"/>
    <w:rsid w:val="00A12915"/>
    <w:rsid w:val="00A13695"/>
    <w:rsid w:val="00A1396C"/>
    <w:rsid w:val="00A1399F"/>
    <w:rsid w:val="00A14925"/>
    <w:rsid w:val="00A14C61"/>
    <w:rsid w:val="00A15326"/>
    <w:rsid w:val="00A15678"/>
    <w:rsid w:val="00A15739"/>
    <w:rsid w:val="00A15840"/>
    <w:rsid w:val="00A15C4B"/>
    <w:rsid w:val="00A15F6F"/>
    <w:rsid w:val="00A167F8"/>
    <w:rsid w:val="00A1698D"/>
    <w:rsid w:val="00A16A2D"/>
    <w:rsid w:val="00A17806"/>
    <w:rsid w:val="00A179C4"/>
    <w:rsid w:val="00A20EA3"/>
    <w:rsid w:val="00A2160D"/>
    <w:rsid w:val="00A220ED"/>
    <w:rsid w:val="00A228D0"/>
    <w:rsid w:val="00A22ADA"/>
    <w:rsid w:val="00A22C7F"/>
    <w:rsid w:val="00A2391D"/>
    <w:rsid w:val="00A24051"/>
    <w:rsid w:val="00A24422"/>
    <w:rsid w:val="00A24F0A"/>
    <w:rsid w:val="00A2558E"/>
    <w:rsid w:val="00A26218"/>
    <w:rsid w:val="00A26366"/>
    <w:rsid w:val="00A26879"/>
    <w:rsid w:val="00A26A00"/>
    <w:rsid w:val="00A26D29"/>
    <w:rsid w:val="00A27541"/>
    <w:rsid w:val="00A27624"/>
    <w:rsid w:val="00A2769F"/>
    <w:rsid w:val="00A2776D"/>
    <w:rsid w:val="00A27C9D"/>
    <w:rsid w:val="00A30725"/>
    <w:rsid w:val="00A30E0D"/>
    <w:rsid w:val="00A31100"/>
    <w:rsid w:val="00A31D71"/>
    <w:rsid w:val="00A3240D"/>
    <w:rsid w:val="00A32998"/>
    <w:rsid w:val="00A32C6E"/>
    <w:rsid w:val="00A341DD"/>
    <w:rsid w:val="00A34873"/>
    <w:rsid w:val="00A34D90"/>
    <w:rsid w:val="00A35227"/>
    <w:rsid w:val="00A352F3"/>
    <w:rsid w:val="00A354AB"/>
    <w:rsid w:val="00A35730"/>
    <w:rsid w:val="00A35D97"/>
    <w:rsid w:val="00A3671C"/>
    <w:rsid w:val="00A367CF"/>
    <w:rsid w:val="00A36B3A"/>
    <w:rsid w:val="00A36D4C"/>
    <w:rsid w:val="00A36E32"/>
    <w:rsid w:val="00A36FC7"/>
    <w:rsid w:val="00A375DD"/>
    <w:rsid w:val="00A406EA"/>
    <w:rsid w:val="00A40999"/>
    <w:rsid w:val="00A40AEC"/>
    <w:rsid w:val="00A40CAE"/>
    <w:rsid w:val="00A414F0"/>
    <w:rsid w:val="00A4193E"/>
    <w:rsid w:val="00A420F8"/>
    <w:rsid w:val="00A42293"/>
    <w:rsid w:val="00A42837"/>
    <w:rsid w:val="00A42EB4"/>
    <w:rsid w:val="00A42FC0"/>
    <w:rsid w:val="00A44A67"/>
    <w:rsid w:val="00A45DA7"/>
    <w:rsid w:val="00A46487"/>
    <w:rsid w:val="00A46769"/>
    <w:rsid w:val="00A46B54"/>
    <w:rsid w:val="00A46C57"/>
    <w:rsid w:val="00A4721C"/>
    <w:rsid w:val="00A4771D"/>
    <w:rsid w:val="00A47C54"/>
    <w:rsid w:val="00A506A0"/>
    <w:rsid w:val="00A509EC"/>
    <w:rsid w:val="00A51129"/>
    <w:rsid w:val="00A512F8"/>
    <w:rsid w:val="00A5136C"/>
    <w:rsid w:val="00A514A6"/>
    <w:rsid w:val="00A51E45"/>
    <w:rsid w:val="00A525A3"/>
    <w:rsid w:val="00A52A75"/>
    <w:rsid w:val="00A5363C"/>
    <w:rsid w:val="00A5399A"/>
    <w:rsid w:val="00A53D8D"/>
    <w:rsid w:val="00A540F0"/>
    <w:rsid w:val="00A54206"/>
    <w:rsid w:val="00A54B28"/>
    <w:rsid w:val="00A54C8F"/>
    <w:rsid w:val="00A54F32"/>
    <w:rsid w:val="00A558A5"/>
    <w:rsid w:val="00A55F95"/>
    <w:rsid w:val="00A5628E"/>
    <w:rsid w:val="00A563D7"/>
    <w:rsid w:val="00A563F3"/>
    <w:rsid w:val="00A5793A"/>
    <w:rsid w:val="00A57A2F"/>
    <w:rsid w:val="00A57B76"/>
    <w:rsid w:val="00A6021C"/>
    <w:rsid w:val="00A60587"/>
    <w:rsid w:val="00A608D9"/>
    <w:rsid w:val="00A60D4E"/>
    <w:rsid w:val="00A60F7E"/>
    <w:rsid w:val="00A61136"/>
    <w:rsid w:val="00A63CAB"/>
    <w:rsid w:val="00A65366"/>
    <w:rsid w:val="00A659FB"/>
    <w:rsid w:val="00A65C0C"/>
    <w:rsid w:val="00A65FB5"/>
    <w:rsid w:val="00A6744F"/>
    <w:rsid w:val="00A67723"/>
    <w:rsid w:val="00A7094E"/>
    <w:rsid w:val="00A70D16"/>
    <w:rsid w:val="00A70DA3"/>
    <w:rsid w:val="00A70F80"/>
    <w:rsid w:val="00A712DC"/>
    <w:rsid w:val="00A714EF"/>
    <w:rsid w:val="00A719E0"/>
    <w:rsid w:val="00A71BC1"/>
    <w:rsid w:val="00A7249C"/>
    <w:rsid w:val="00A72843"/>
    <w:rsid w:val="00A729D3"/>
    <w:rsid w:val="00A72BFD"/>
    <w:rsid w:val="00A72D7C"/>
    <w:rsid w:val="00A72E2F"/>
    <w:rsid w:val="00A72F83"/>
    <w:rsid w:val="00A7322D"/>
    <w:rsid w:val="00A737F9"/>
    <w:rsid w:val="00A74432"/>
    <w:rsid w:val="00A74831"/>
    <w:rsid w:val="00A748DA"/>
    <w:rsid w:val="00A749C8"/>
    <w:rsid w:val="00A76417"/>
    <w:rsid w:val="00A765AF"/>
    <w:rsid w:val="00A766B3"/>
    <w:rsid w:val="00A76C82"/>
    <w:rsid w:val="00A7738F"/>
    <w:rsid w:val="00A7748C"/>
    <w:rsid w:val="00A77743"/>
    <w:rsid w:val="00A77BEB"/>
    <w:rsid w:val="00A77D4D"/>
    <w:rsid w:val="00A77EB9"/>
    <w:rsid w:val="00A804EC"/>
    <w:rsid w:val="00A8089A"/>
    <w:rsid w:val="00A810C2"/>
    <w:rsid w:val="00A814A0"/>
    <w:rsid w:val="00A821A7"/>
    <w:rsid w:val="00A8257E"/>
    <w:rsid w:val="00A8276B"/>
    <w:rsid w:val="00A8299E"/>
    <w:rsid w:val="00A82BB1"/>
    <w:rsid w:val="00A8306A"/>
    <w:rsid w:val="00A835A0"/>
    <w:rsid w:val="00A83761"/>
    <w:rsid w:val="00A837BE"/>
    <w:rsid w:val="00A83FCB"/>
    <w:rsid w:val="00A8404D"/>
    <w:rsid w:val="00A84401"/>
    <w:rsid w:val="00A84461"/>
    <w:rsid w:val="00A84A3B"/>
    <w:rsid w:val="00A84F2C"/>
    <w:rsid w:val="00A85694"/>
    <w:rsid w:val="00A8588D"/>
    <w:rsid w:val="00A8593B"/>
    <w:rsid w:val="00A85BC0"/>
    <w:rsid w:val="00A85C5E"/>
    <w:rsid w:val="00A85E50"/>
    <w:rsid w:val="00A86356"/>
    <w:rsid w:val="00A86B62"/>
    <w:rsid w:val="00A86DEC"/>
    <w:rsid w:val="00A876D5"/>
    <w:rsid w:val="00A87859"/>
    <w:rsid w:val="00A87F19"/>
    <w:rsid w:val="00A90175"/>
    <w:rsid w:val="00A90382"/>
    <w:rsid w:val="00A9058E"/>
    <w:rsid w:val="00A907F9"/>
    <w:rsid w:val="00A912C9"/>
    <w:rsid w:val="00A912ED"/>
    <w:rsid w:val="00A91EF2"/>
    <w:rsid w:val="00A92676"/>
    <w:rsid w:val="00A92855"/>
    <w:rsid w:val="00A92ABF"/>
    <w:rsid w:val="00A92D5F"/>
    <w:rsid w:val="00A9313E"/>
    <w:rsid w:val="00A9363D"/>
    <w:rsid w:val="00A93C1B"/>
    <w:rsid w:val="00A93FAA"/>
    <w:rsid w:val="00A94398"/>
    <w:rsid w:val="00A943EB"/>
    <w:rsid w:val="00A943FC"/>
    <w:rsid w:val="00A946F6"/>
    <w:rsid w:val="00A9486B"/>
    <w:rsid w:val="00A94DA4"/>
    <w:rsid w:val="00A95024"/>
    <w:rsid w:val="00A9521F"/>
    <w:rsid w:val="00A9545B"/>
    <w:rsid w:val="00A9592B"/>
    <w:rsid w:val="00A95C2B"/>
    <w:rsid w:val="00A95D1B"/>
    <w:rsid w:val="00A95E2F"/>
    <w:rsid w:val="00A965F8"/>
    <w:rsid w:val="00A9718E"/>
    <w:rsid w:val="00A974A4"/>
    <w:rsid w:val="00A97F96"/>
    <w:rsid w:val="00AA009A"/>
    <w:rsid w:val="00AA07E9"/>
    <w:rsid w:val="00AA0DC5"/>
    <w:rsid w:val="00AA1087"/>
    <w:rsid w:val="00AA1149"/>
    <w:rsid w:val="00AA188D"/>
    <w:rsid w:val="00AA1A53"/>
    <w:rsid w:val="00AA2293"/>
    <w:rsid w:val="00AA267A"/>
    <w:rsid w:val="00AA2D2E"/>
    <w:rsid w:val="00AA32E6"/>
    <w:rsid w:val="00AA398C"/>
    <w:rsid w:val="00AA3D0F"/>
    <w:rsid w:val="00AA4229"/>
    <w:rsid w:val="00AA42F6"/>
    <w:rsid w:val="00AA46CF"/>
    <w:rsid w:val="00AA4C3E"/>
    <w:rsid w:val="00AA52A0"/>
    <w:rsid w:val="00AA55B8"/>
    <w:rsid w:val="00AA5B93"/>
    <w:rsid w:val="00AA65A9"/>
    <w:rsid w:val="00AA6D05"/>
    <w:rsid w:val="00AA6D1D"/>
    <w:rsid w:val="00AA70A8"/>
    <w:rsid w:val="00AA7FDA"/>
    <w:rsid w:val="00AB0A14"/>
    <w:rsid w:val="00AB105E"/>
    <w:rsid w:val="00AB1C2B"/>
    <w:rsid w:val="00AB27C3"/>
    <w:rsid w:val="00AB2D92"/>
    <w:rsid w:val="00AB35F5"/>
    <w:rsid w:val="00AB3829"/>
    <w:rsid w:val="00AB3997"/>
    <w:rsid w:val="00AB3A9F"/>
    <w:rsid w:val="00AB40C0"/>
    <w:rsid w:val="00AB41E4"/>
    <w:rsid w:val="00AB42C6"/>
    <w:rsid w:val="00AB4B08"/>
    <w:rsid w:val="00AB4C7B"/>
    <w:rsid w:val="00AB5457"/>
    <w:rsid w:val="00AB5D16"/>
    <w:rsid w:val="00AB6046"/>
    <w:rsid w:val="00AB61B1"/>
    <w:rsid w:val="00AB6522"/>
    <w:rsid w:val="00AB6589"/>
    <w:rsid w:val="00AB6737"/>
    <w:rsid w:val="00AB67EA"/>
    <w:rsid w:val="00AB6F61"/>
    <w:rsid w:val="00AB7876"/>
    <w:rsid w:val="00AC00D5"/>
    <w:rsid w:val="00AC0289"/>
    <w:rsid w:val="00AC02AC"/>
    <w:rsid w:val="00AC0381"/>
    <w:rsid w:val="00AC04B4"/>
    <w:rsid w:val="00AC06D8"/>
    <w:rsid w:val="00AC0B3F"/>
    <w:rsid w:val="00AC1E34"/>
    <w:rsid w:val="00AC3180"/>
    <w:rsid w:val="00AC325E"/>
    <w:rsid w:val="00AC38EC"/>
    <w:rsid w:val="00AC3908"/>
    <w:rsid w:val="00AC408E"/>
    <w:rsid w:val="00AC417B"/>
    <w:rsid w:val="00AC466F"/>
    <w:rsid w:val="00AC504B"/>
    <w:rsid w:val="00AC55FF"/>
    <w:rsid w:val="00AC5EAB"/>
    <w:rsid w:val="00AC5EEB"/>
    <w:rsid w:val="00AC5F59"/>
    <w:rsid w:val="00AC6017"/>
    <w:rsid w:val="00AC60F9"/>
    <w:rsid w:val="00AC6397"/>
    <w:rsid w:val="00AC6D52"/>
    <w:rsid w:val="00AC7253"/>
    <w:rsid w:val="00AC78FE"/>
    <w:rsid w:val="00AD0B75"/>
    <w:rsid w:val="00AD0D9F"/>
    <w:rsid w:val="00AD16F6"/>
    <w:rsid w:val="00AD1B60"/>
    <w:rsid w:val="00AD1CEC"/>
    <w:rsid w:val="00AD1FB4"/>
    <w:rsid w:val="00AD2B54"/>
    <w:rsid w:val="00AD2FD8"/>
    <w:rsid w:val="00AD45CB"/>
    <w:rsid w:val="00AD4FC5"/>
    <w:rsid w:val="00AD5739"/>
    <w:rsid w:val="00AD6196"/>
    <w:rsid w:val="00AD6F9B"/>
    <w:rsid w:val="00AD7BE4"/>
    <w:rsid w:val="00AD7F9B"/>
    <w:rsid w:val="00AE0051"/>
    <w:rsid w:val="00AE03AF"/>
    <w:rsid w:val="00AE043C"/>
    <w:rsid w:val="00AE08B0"/>
    <w:rsid w:val="00AE0C80"/>
    <w:rsid w:val="00AE13A1"/>
    <w:rsid w:val="00AE1557"/>
    <w:rsid w:val="00AE1E10"/>
    <w:rsid w:val="00AE25BC"/>
    <w:rsid w:val="00AE2AD5"/>
    <w:rsid w:val="00AE2EF6"/>
    <w:rsid w:val="00AE34DF"/>
    <w:rsid w:val="00AE3526"/>
    <w:rsid w:val="00AE37FD"/>
    <w:rsid w:val="00AE4F01"/>
    <w:rsid w:val="00AE5495"/>
    <w:rsid w:val="00AE5CF7"/>
    <w:rsid w:val="00AE5FAB"/>
    <w:rsid w:val="00AE60C6"/>
    <w:rsid w:val="00AE621D"/>
    <w:rsid w:val="00AE643F"/>
    <w:rsid w:val="00AE71F4"/>
    <w:rsid w:val="00AE720E"/>
    <w:rsid w:val="00AE7756"/>
    <w:rsid w:val="00AE7C61"/>
    <w:rsid w:val="00AE7F7A"/>
    <w:rsid w:val="00AE7FB0"/>
    <w:rsid w:val="00AF0073"/>
    <w:rsid w:val="00AF0B94"/>
    <w:rsid w:val="00AF0CB7"/>
    <w:rsid w:val="00AF1137"/>
    <w:rsid w:val="00AF1367"/>
    <w:rsid w:val="00AF178A"/>
    <w:rsid w:val="00AF25CD"/>
    <w:rsid w:val="00AF2632"/>
    <w:rsid w:val="00AF297D"/>
    <w:rsid w:val="00AF2984"/>
    <w:rsid w:val="00AF298D"/>
    <w:rsid w:val="00AF2E23"/>
    <w:rsid w:val="00AF2E61"/>
    <w:rsid w:val="00AF3335"/>
    <w:rsid w:val="00AF33EA"/>
    <w:rsid w:val="00AF3449"/>
    <w:rsid w:val="00AF38C8"/>
    <w:rsid w:val="00AF3BBE"/>
    <w:rsid w:val="00AF3C3D"/>
    <w:rsid w:val="00AF48BC"/>
    <w:rsid w:val="00AF6472"/>
    <w:rsid w:val="00AF6EC6"/>
    <w:rsid w:val="00AF762B"/>
    <w:rsid w:val="00AF76A6"/>
    <w:rsid w:val="00AF7A20"/>
    <w:rsid w:val="00AF7C20"/>
    <w:rsid w:val="00B015A1"/>
    <w:rsid w:val="00B01AD0"/>
    <w:rsid w:val="00B01F61"/>
    <w:rsid w:val="00B021A6"/>
    <w:rsid w:val="00B03C93"/>
    <w:rsid w:val="00B03CCA"/>
    <w:rsid w:val="00B03FB5"/>
    <w:rsid w:val="00B040A4"/>
    <w:rsid w:val="00B0412B"/>
    <w:rsid w:val="00B041D7"/>
    <w:rsid w:val="00B04427"/>
    <w:rsid w:val="00B0446A"/>
    <w:rsid w:val="00B0532F"/>
    <w:rsid w:val="00B057D7"/>
    <w:rsid w:val="00B058A6"/>
    <w:rsid w:val="00B0603E"/>
    <w:rsid w:val="00B062D1"/>
    <w:rsid w:val="00B06624"/>
    <w:rsid w:val="00B06B61"/>
    <w:rsid w:val="00B0771B"/>
    <w:rsid w:val="00B1004F"/>
    <w:rsid w:val="00B1066D"/>
    <w:rsid w:val="00B10697"/>
    <w:rsid w:val="00B1080A"/>
    <w:rsid w:val="00B108C1"/>
    <w:rsid w:val="00B114C5"/>
    <w:rsid w:val="00B114E8"/>
    <w:rsid w:val="00B117F3"/>
    <w:rsid w:val="00B11D1F"/>
    <w:rsid w:val="00B11EEE"/>
    <w:rsid w:val="00B1247B"/>
    <w:rsid w:val="00B134BC"/>
    <w:rsid w:val="00B1418D"/>
    <w:rsid w:val="00B1466D"/>
    <w:rsid w:val="00B149D7"/>
    <w:rsid w:val="00B1730B"/>
    <w:rsid w:val="00B173F2"/>
    <w:rsid w:val="00B17510"/>
    <w:rsid w:val="00B177C9"/>
    <w:rsid w:val="00B17968"/>
    <w:rsid w:val="00B209EF"/>
    <w:rsid w:val="00B20CA0"/>
    <w:rsid w:val="00B21092"/>
    <w:rsid w:val="00B211B6"/>
    <w:rsid w:val="00B211D8"/>
    <w:rsid w:val="00B21200"/>
    <w:rsid w:val="00B21372"/>
    <w:rsid w:val="00B2141E"/>
    <w:rsid w:val="00B21982"/>
    <w:rsid w:val="00B21AD7"/>
    <w:rsid w:val="00B21CFD"/>
    <w:rsid w:val="00B22623"/>
    <w:rsid w:val="00B24039"/>
    <w:rsid w:val="00B24119"/>
    <w:rsid w:val="00B24316"/>
    <w:rsid w:val="00B24552"/>
    <w:rsid w:val="00B2477A"/>
    <w:rsid w:val="00B24D23"/>
    <w:rsid w:val="00B2551A"/>
    <w:rsid w:val="00B25A04"/>
    <w:rsid w:val="00B25B33"/>
    <w:rsid w:val="00B2617F"/>
    <w:rsid w:val="00B2644F"/>
    <w:rsid w:val="00B26757"/>
    <w:rsid w:val="00B27531"/>
    <w:rsid w:val="00B275D3"/>
    <w:rsid w:val="00B2769B"/>
    <w:rsid w:val="00B27949"/>
    <w:rsid w:val="00B27D11"/>
    <w:rsid w:val="00B27D6D"/>
    <w:rsid w:val="00B27F94"/>
    <w:rsid w:val="00B302A3"/>
    <w:rsid w:val="00B30512"/>
    <w:rsid w:val="00B30A44"/>
    <w:rsid w:val="00B30AFB"/>
    <w:rsid w:val="00B30B55"/>
    <w:rsid w:val="00B313B8"/>
    <w:rsid w:val="00B313CC"/>
    <w:rsid w:val="00B31715"/>
    <w:rsid w:val="00B317E3"/>
    <w:rsid w:val="00B31AEC"/>
    <w:rsid w:val="00B31D2F"/>
    <w:rsid w:val="00B3294E"/>
    <w:rsid w:val="00B33014"/>
    <w:rsid w:val="00B330B6"/>
    <w:rsid w:val="00B33266"/>
    <w:rsid w:val="00B3361E"/>
    <w:rsid w:val="00B33B71"/>
    <w:rsid w:val="00B33BC2"/>
    <w:rsid w:val="00B34045"/>
    <w:rsid w:val="00B34274"/>
    <w:rsid w:val="00B35282"/>
    <w:rsid w:val="00B3546A"/>
    <w:rsid w:val="00B35BD7"/>
    <w:rsid w:val="00B3658A"/>
    <w:rsid w:val="00B3698C"/>
    <w:rsid w:val="00B37582"/>
    <w:rsid w:val="00B37DD9"/>
    <w:rsid w:val="00B40175"/>
    <w:rsid w:val="00B40587"/>
    <w:rsid w:val="00B40FAE"/>
    <w:rsid w:val="00B41A1E"/>
    <w:rsid w:val="00B41C4B"/>
    <w:rsid w:val="00B4222B"/>
    <w:rsid w:val="00B426FC"/>
    <w:rsid w:val="00B42738"/>
    <w:rsid w:val="00B42962"/>
    <w:rsid w:val="00B4363A"/>
    <w:rsid w:val="00B43D61"/>
    <w:rsid w:val="00B43EF6"/>
    <w:rsid w:val="00B44379"/>
    <w:rsid w:val="00B44730"/>
    <w:rsid w:val="00B44B1E"/>
    <w:rsid w:val="00B45EB9"/>
    <w:rsid w:val="00B462E9"/>
    <w:rsid w:val="00B466A0"/>
    <w:rsid w:val="00B4673C"/>
    <w:rsid w:val="00B471FD"/>
    <w:rsid w:val="00B478E9"/>
    <w:rsid w:val="00B47C29"/>
    <w:rsid w:val="00B47D1C"/>
    <w:rsid w:val="00B50443"/>
    <w:rsid w:val="00B504FD"/>
    <w:rsid w:val="00B50BA1"/>
    <w:rsid w:val="00B50ED9"/>
    <w:rsid w:val="00B51170"/>
    <w:rsid w:val="00B51312"/>
    <w:rsid w:val="00B516C7"/>
    <w:rsid w:val="00B517EE"/>
    <w:rsid w:val="00B51993"/>
    <w:rsid w:val="00B51E3A"/>
    <w:rsid w:val="00B52853"/>
    <w:rsid w:val="00B528BA"/>
    <w:rsid w:val="00B52D86"/>
    <w:rsid w:val="00B530D7"/>
    <w:rsid w:val="00B53919"/>
    <w:rsid w:val="00B53A83"/>
    <w:rsid w:val="00B53BAC"/>
    <w:rsid w:val="00B54481"/>
    <w:rsid w:val="00B54501"/>
    <w:rsid w:val="00B54A1A"/>
    <w:rsid w:val="00B5551A"/>
    <w:rsid w:val="00B55775"/>
    <w:rsid w:val="00B557B5"/>
    <w:rsid w:val="00B55ACB"/>
    <w:rsid w:val="00B55FCA"/>
    <w:rsid w:val="00B56627"/>
    <w:rsid w:val="00B56D18"/>
    <w:rsid w:val="00B576D1"/>
    <w:rsid w:val="00B57780"/>
    <w:rsid w:val="00B57C94"/>
    <w:rsid w:val="00B57E18"/>
    <w:rsid w:val="00B604D2"/>
    <w:rsid w:val="00B60A2B"/>
    <w:rsid w:val="00B60EE2"/>
    <w:rsid w:val="00B612FB"/>
    <w:rsid w:val="00B6146B"/>
    <w:rsid w:val="00B618E1"/>
    <w:rsid w:val="00B61ADC"/>
    <w:rsid w:val="00B61D1E"/>
    <w:rsid w:val="00B61E51"/>
    <w:rsid w:val="00B62BE1"/>
    <w:rsid w:val="00B62D17"/>
    <w:rsid w:val="00B62E18"/>
    <w:rsid w:val="00B63189"/>
    <w:rsid w:val="00B635B3"/>
    <w:rsid w:val="00B63824"/>
    <w:rsid w:val="00B640E8"/>
    <w:rsid w:val="00B642E3"/>
    <w:rsid w:val="00B64421"/>
    <w:rsid w:val="00B64859"/>
    <w:rsid w:val="00B649EA"/>
    <w:rsid w:val="00B64B16"/>
    <w:rsid w:val="00B6509F"/>
    <w:rsid w:val="00B653E9"/>
    <w:rsid w:val="00B6540A"/>
    <w:rsid w:val="00B6555C"/>
    <w:rsid w:val="00B65A6A"/>
    <w:rsid w:val="00B65E19"/>
    <w:rsid w:val="00B65E55"/>
    <w:rsid w:val="00B65F5D"/>
    <w:rsid w:val="00B6639E"/>
    <w:rsid w:val="00B66874"/>
    <w:rsid w:val="00B66896"/>
    <w:rsid w:val="00B672C7"/>
    <w:rsid w:val="00B67716"/>
    <w:rsid w:val="00B67ADD"/>
    <w:rsid w:val="00B70CC3"/>
    <w:rsid w:val="00B7164F"/>
    <w:rsid w:val="00B7168A"/>
    <w:rsid w:val="00B71F5C"/>
    <w:rsid w:val="00B7345E"/>
    <w:rsid w:val="00B7349F"/>
    <w:rsid w:val="00B734BC"/>
    <w:rsid w:val="00B737F9"/>
    <w:rsid w:val="00B739D4"/>
    <w:rsid w:val="00B73AEE"/>
    <w:rsid w:val="00B73B47"/>
    <w:rsid w:val="00B74596"/>
    <w:rsid w:val="00B7492F"/>
    <w:rsid w:val="00B74C52"/>
    <w:rsid w:val="00B753D3"/>
    <w:rsid w:val="00B75D78"/>
    <w:rsid w:val="00B761EE"/>
    <w:rsid w:val="00B77462"/>
    <w:rsid w:val="00B81039"/>
    <w:rsid w:val="00B822CE"/>
    <w:rsid w:val="00B827A9"/>
    <w:rsid w:val="00B8298B"/>
    <w:rsid w:val="00B84963"/>
    <w:rsid w:val="00B84D58"/>
    <w:rsid w:val="00B854E5"/>
    <w:rsid w:val="00B85B85"/>
    <w:rsid w:val="00B862E3"/>
    <w:rsid w:val="00B86753"/>
    <w:rsid w:val="00B86A44"/>
    <w:rsid w:val="00B87092"/>
    <w:rsid w:val="00B871E2"/>
    <w:rsid w:val="00B87571"/>
    <w:rsid w:val="00B87743"/>
    <w:rsid w:val="00B87D7A"/>
    <w:rsid w:val="00B90465"/>
    <w:rsid w:val="00B90B84"/>
    <w:rsid w:val="00B9146A"/>
    <w:rsid w:val="00B91D8A"/>
    <w:rsid w:val="00B91E31"/>
    <w:rsid w:val="00B91EE5"/>
    <w:rsid w:val="00B920F8"/>
    <w:rsid w:val="00B9232D"/>
    <w:rsid w:val="00B92BAD"/>
    <w:rsid w:val="00B92BB1"/>
    <w:rsid w:val="00B9359E"/>
    <w:rsid w:val="00B93A7D"/>
    <w:rsid w:val="00B93AB8"/>
    <w:rsid w:val="00B93D59"/>
    <w:rsid w:val="00B942E0"/>
    <w:rsid w:val="00B94653"/>
    <w:rsid w:val="00B946A5"/>
    <w:rsid w:val="00B9484F"/>
    <w:rsid w:val="00B94E52"/>
    <w:rsid w:val="00B95206"/>
    <w:rsid w:val="00B95AAD"/>
    <w:rsid w:val="00B95B29"/>
    <w:rsid w:val="00B95C9C"/>
    <w:rsid w:val="00B95CDC"/>
    <w:rsid w:val="00B9669F"/>
    <w:rsid w:val="00B9682F"/>
    <w:rsid w:val="00B96EED"/>
    <w:rsid w:val="00B97153"/>
    <w:rsid w:val="00B9771C"/>
    <w:rsid w:val="00B977FD"/>
    <w:rsid w:val="00BA0A9F"/>
    <w:rsid w:val="00BA0D88"/>
    <w:rsid w:val="00BA0F81"/>
    <w:rsid w:val="00BA12C9"/>
    <w:rsid w:val="00BA1DF4"/>
    <w:rsid w:val="00BA1F93"/>
    <w:rsid w:val="00BA28B1"/>
    <w:rsid w:val="00BA293F"/>
    <w:rsid w:val="00BA2CB1"/>
    <w:rsid w:val="00BA2D0E"/>
    <w:rsid w:val="00BA318A"/>
    <w:rsid w:val="00BA3580"/>
    <w:rsid w:val="00BA39A7"/>
    <w:rsid w:val="00BA3AC9"/>
    <w:rsid w:val="00BA3D8B"/>
    <w:rsid w:val="00BA3EA2"/>
    <w:rsid w:val="00BA4178"/>
    <w:rsid w:val="00BA46F7"/>
    <w:rsid w:val="00BA4E48"/>
    <w:rsid w:val="00BA50C2"/>
    <w:rsid w:val="00BA5265"/>
    <w:rsid w:val="00BA5B0C"/>
    <w:rsid w:val="00BA6D4E"/>
    <w:rsid w:val="00BA7028"/>
    <w:rsid w:val="00BA7213"/>
    <w:rsid w:val="00BA7B3A"/>
    <w:rsid w:val="00BA7FD6"/>
    <w:rsid w:val="00BB0254"/>
    <w:rsid w:val="00BB03C8"/>
    <w:rsid w:val="00BB089F"/>
    <w:rsid w:val="00BB18B4"/>
    <w:rsid w:val="00BB19B4"/>
    <w:rsid w:val="00BB204A"/>
    <w:rsid w:val="00BB2205"/>
    <w:rsid w:val="00BB2B6E"/>
    <w:rsid w:val="00BB3F16"/>
    <w:rsid w:val="00BB4481"/>
    <w:rsid w:val="00BB4651"/>
    <w:rsid w:val="00BB5265"/>
    <w:rsid w:val="00BB537C"/>
    <w:rsid w:val="00BB557B"/>
    <w:rsid w:val="00BB59C7"/>
    <w:rsid w:val="00BB5BA2"/>
    <w:rsid w:val="00BB5FC0"/>
    <w:rsid w:val="00BB62FF"/>
    <w:rsid w:val="00BB7603"/>
    <w:rsid w:val="00BB77D3"/>
    <w:rsid w:val="00BB7BBA"/>
    <w:rsid w:val="00BC0B48"/>
    <w:rsid w:val="00BC12F1"/>
    <w:rsid w:val="00BC1A49"/>
    <w:rsid w:val="00BC1D10"/>
    <w:rsid w:val="00BC1E31"/>
    <w:rsid w:val="00BC2E5E"/>
    <w:rsid w:val="00BC2EAE"/>
    <w:rsid w:val="00BC38F4"/>
    <w:rsid w:val="00BC3C28"/>
    <w:rsid w:val="00BC416F"/>
    <w:rsid w:val="00BC450D"/>
    <w:rsid w:val="00BC45E8"/>
    <w:rsid w:val="00BC4699"/>
    <w:rsid w:val="00BC46B6"/>
    <w:rsid w:val="00BC4789"/>
    <w:rsid w:val="00BC482F"/>
    <w:rsid w:val="00BC4FC6"/>
    <w:rsid w:val="00BC5578"/>
    <w:rsid w:val="00BC5BD3"/>
    <w:rsid w:val="00BC69BD"/>
    <w:rsid w:val="00BC7C3A"/>
    <w:rsid w:val="00BD02A3"/>
    <w:rsid w:val="00BD1CB7"/>
    <w:rsid w:val="00BD1F54"/>
    <w:rsid w:val="00BD2584"/>
    <w:rsid w:val="00BD3760"/>
    <w:rsid w:val="00BD3AB1"/>
    <w:rsid w:val="00BD495D"/>
    <w:rsid w:val="00BD5832"/>
    <w:rsid w:val="00BD5865"/>
    <w:rsid w:val="00BD6045"/>
    <w:rsid w:val="00BD604A"/>
    <w:rsid w:val="00BD6114"/>
    <w:rsid w:val="00BD624D"/>
    <w:rsid w:val="00BD69D1"/>
    <w:rsid w:val="00BD6B31"/>
    <w:rsid w:val="00BD6ECA"/>
    <w:rsid w:val="00BD70E9"/>
    <w:rsid w:val="00BD71B5"/>
    <w:rsid w:val="00BD7350"/>
    <w:rsid w:val="00BD772E"/>
    <w:rsid w:val="00BD7F02"/>
    <w:rsid w:val="00BE03F9"/>
    <w:rsid w:val="00BE05D9"/>
    <w:rsid w:val="00BE0871"/>
    <w:rsid w:val="00BE18BF"/>
    <w:rsid w:val="00BE1F32"/>
    <w:rsid w:val="00BE2417"/>
    <w:rsid w:val="00BE2533"/>
    <w:rsid w:val="00BE254C"/>
    <w:rsid w:val="00BE272A"/>
    <w:rsid w:val="00BE286A"/>
    <w:rsid w:val="00BE2BC3"/>
    <w:rsid w:val="00BE3DBD"/>
    <w:rsid w:val="00BE4219"/>
    <w:rsid w:val="00BE4804"/>
    <w:rsid w:val="00BE4D66"/>
    <w:rsid w:val="00BE4E16"/>
    <w:rsid w:val="00BE4ED7"/>
    <w:rsid w:val="00BE54CE"/>
    <w:rsid w:val="00BE592A"/>
    <w:rsid w:val="00BE6153"/>
    <w:rsid w:val="00BE6353"/>
    <w:rsid w:val="00BE6AE0"/>
    <w:rsid w:val="00BE6D2B"/>
    <w:rsid w:val="00BE7FD9"/>
    <w:rsid w:val="00BF06A2"/>
    <w:rsid w:val="00BF07C0"/>
    <w:rsid w:val="00BF0B5C"/>
    <w:rsid w:val="00BF0C73"/>
    <w:rsid w:val="00BF0EB4"/>
    <w:rsid w:val="00BF1855"/>
    <w:rsid w:val="00BF1944"/>
    <w:rsid w:val="00BF2494"/>
    <w:rsid w:val="00BF26FA"/>
    <w:rsid w:val="00BF2D69"/>
    <w:rsid w:val="00BF31A7"/>
    <w:rsid w:val="00BF34EF"/>
    <w:rsid w:val="00BF390F"/>
    <w:rsid w:val="00BF3B1C"/>
    <w:rsid w:val="00BF3BB9"/>
    <w:rsid w:val="00BF3D75"/>
    <w:rsid w:val="00BF4449"/>
    <w:rsid w:val="00BF4C43"/>
    <w:rsid w:val="00BF5C47"/>
    <w:rsid w:val="00BF5EE9"/>
    <w:rsid w:val="00BF60B3"/>
    <w:rsid w:val="00BF68EE"/>
    <w:rsid w:val="00BF699C"/>
    <w:rsid w:val="00BF6A7E"/>
    <w:rsid w:val="00BF6BC0"/>
    <w:rsid w:val="00BF7174"/>
    <w:rsid w:val="00BF75D2"/>
    <w:rsid w:val="00BF7941"/>
    <w:rsid w:val="00BF7B8D"/>
    <w:rsid w:val="00C0059D"/>
    <w:rsid w:val="00C008F4"/>
    <w:rsid w:val="00C01050"/>
    <w:rsid w:val="00C0180A"/>
    <w:rsid w:val="00C01D80"/>
    <w:rsid w:val="00C02004"/>
    <w:rsid w:val="00C0235E"/>
    <w:rsid w:val="00C02778"/>
    <w:rsid w:val="00C02FA7"/>
    <w:rsid w:val="00C02FC5"/>
    <w:rsid w:val="00C04106"/>
    <w:rsid w:val="00C05119"/>
    <w:rsid w:val="00C05458"/>
    <w:rsid w:val="00C05799"/>
    <w:rsid w:val="00C059A8"/>
    <w:rsid w:val="00C064AE"/>
    <w:rsid w:val="00C066B1"/>
    <w:rsid w:val="00C06DDA"/>
    <w:rsid w:val="00C06F4F"/>
    <w:rsid w:val="00C07295"/>
    <w:rsid w:val="00C077FA"/>
    <w:rsid w:val="00C07D56"/>
    <w:rsid w:val="00C10708"/>
    <w:rsid w:val="00C116FB"/>
    <w:rsid w:val="00C11C3A"/>
    <w:rsid w:val="00C1222C"/>
    <w:rsid w:val="00C12B77"/>
    <w:rsid w:val="00C12BEE"/>
    <w:rsid w:val="00C12C10"/>
    <w:rsid w:val="00C12D87"/>
    <w:rsid w:val="00C136D0"/>
    <w:rsid w:val="00C13877"/>
    <w:rsid w:val="00C148E4"/>
    <w:rsid w:val="00C14A89"/>
    <w:rsid w:val="00C14BE3"/>
    <w:rsid w:val="00C151CD"/>
    <w:rsid w:val="00C15293"/>
    <w:rsid w:val="00C1574D"/>
    <w:rsid w:val="00C15D0B"/>
    <w:rsid w:val="00C170D3"/>
    <w:rsid w:val="00C17E5E"/>
    <w:rsid w:val="00C17ED6"/>
    <w:rsid w:val="00C20073"/>
    <w:rsid w:val="00C20749"/>
    <w:rsid w:val="00C20C94"/>
    <w:rsid w:val="00C20D9D"/>
    <w:rsid w:val="00C20DA5"/>
    <w:rsid w:val="00C218E9"/>
    <w:rsid w:val="00C219D1"/>
    <w:rsid w:val="00C22603"/>
    <w:rsid w:val="00C229F3"/>
    <w:rsid w:val="00C2305D"/>
    <w:rsid w:val="00C23BD5"/>
    <w:rsid w:val="00C2438C"/>
    <w:rsid w:val="00C2483D"/>
    <w:rsid w:val="00C256B0"/>
    <w:rsid w:val="00C25798"/>
    <w:rsid w:val="00C25867"/>
    <w:rsid w:val="00C25958"/>
    <w:rsid w:val="00C2609A"/>
    <w:rsid w:val="00C2649A"/>
    <w:rsid w:val="00C26630"/>
    <w:rsid w:val="00C2668B"/>
    <w:rsid w:val="00C26951"/>
    <w:rsid w:val="00C27261"/>
    <w:rsid w:val="00C27538"/>
    <w:rsid w:val="00C301A3"/>
    <w:rsid w:val="00C3045D"/>
    <w:rsid w:val="00C306C7"/>
    <w:rsid w:val="00C315DF"/>
    <w:rsid w:val="00C317E2"/>
    <w:rsid w:val="00C31BDC"/>
    <w:rsid w:val="00C31E4C"/>
    <w:rsid w:val="00C323BE"/>
    <w:rsid w:val="00C3268B"/>
    <w:rsid w:val="00C32C1C"/>
    <w:rsid w:val="00C32D9A"/>
    <w:rsid w:val="00C32F1F"/>
    <w:rsid w:val="00C330BB"/>
    <w:rsid w:val="00C3313D"/>
    <w:rsid w:val="00C33721"/>
    <w:rsid w:val="00C346D2"/>
    <w:rsid w:val="00C34AA0"/>
    <w:rsid w:val="00C35184"/>
    <w:rsid w:val="00C359F0"/>
    <w:rsid w:val="00C364C0"/>
    <w:rsid w:val="00C369D0"/>
    <w:rsid w:val="00C36D1B"/>
    <w:rsid w:val="00C37164"/>
    <w:rsid w:val="00C37D05"/>
    <w:rsid w:val="00C40207"/>
    <w:rsid w:val="00C4020B"/>
    <w:rsid w:val="00C40946"/>
    <w:rsid w:val="00C409F7"/>
    <w:rsid w:val="00C40D5D"/>
    <w:rsid w:val="00C40EB6"/>
    <w:rsid w:val="00C415E3"/>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5D2C"/>
    <w:rsid w:val="00C462A1"/>
    <w:rsid w:val="00C46496"/>
    <w:rsid w:val="00C46978"/>
    <w:rsid w:val="00C473C3"/>
    <w:rsid w:val="00C476D6"/>
    <w:rsid w:val="00C47A04"/>
    <w:rsid w:val="00C47A43"/>
    <w:rsid w:val="00C47AFD"/>
    <w:rsid w:val="00C47C11"/>
    <w:rsid w:val="00C47F34"/>
    <w:rsid w:val="00C50010"/>
    <w:rsid w:val="00C508F0"/>
    <w:rsid w:val="00C50A12"/>
    <w:rsid w:val="00C51401"/>
    <w:rsid w:val="00C51554"/>
    <w:rsid w:val="00C51AC3"/>
    <w:rsid w:val="00C51F05"/>
    <w:rsid w:val="00C5247D"/>
    <w:rsid w:val="00C529AE"/>
    <w:rsid w:val="00C52FDA"/>
    <w:rsid w:val="00C532EA"/>
    <w:rsid w:val="00C5364E"/>
    <w:rsid w:val="00C5376B"/>
    <w:rsid w:val="00C5386E"/>
    <w:rsid w:val="00C542F2"/>
    <w:rsid w:val="00C5506F"/>
    <w:rsid w:val="00C5509B"/>
    <w:rsid w:val="00C5510F"/>
    <w:rsid w:val="00C55564"/>
    <w:rsid w:val="00C559AA"/>
    <w:rsid w:val="00C55C2C"/>
    <w:rsid w:val="00C55DA8"/>
    <w:rsid w:val="00C56DE3"/>
    <w:rsid w:val="00C56FB0"/>
    <w:rsid w:val="00C56FE9"/>
    <w:rsid w:val="00C57328"/>
    <w:rsid w:val="00C573A6"/>
    <w:rsid w:val="00C57AB3"/>
    <w:rsid w:val="00C60053"/>
    <w:rsid w:val="00C60079"/>
    <w:rsid w:val="00C60110"/>
    <w:rsid w:val="00C60B29"/>
    <w:rsid w:val="00C61396"/>
    <w:rsid w:val="00C6185D"/>
    <w:rsid w:val="00C622D1"/>
    <w:rsid w:val="00C629B4"/>
    <w:rsid w:val="00C62FAD"/>
    <w:rsid w:val="00C62FDC"/>
    <w:rsid w:val="00C646B9"/>
    <w:rsid w:val="00C64956"/>
    <w:rsid w:val="00C64FE3"/>
    <w:rsid w:val="00C65FD8"/>
    <w:rsid w:val="00C6626C"/>
    <w:rsid w:val="00C662E2"/>
    <w:rsid w:val="00C66310"/>
    <w:rsid w:val="00C67264"/>
    <w:rsid w:val="00C672BA"/>
    <w:rsid w:val="00C678EE"/>
    <w:rsid w:val="00C67D3F"/>
    <w:rsid w:val="00C67F04"/>
    <w:rsid w:val="00C7070E"/>
    <w:rsid w:val="00C70D55"/>
    <w:rsid w:val="00C710F0"/>
    <w:rsid w:val="00C715F6"/>
    <w:rsid w:val="00C717C0"/>
    <w:rsid w:val="00C722A2"/>
    <w:rsid w:val="00C7318A"/>
    <w:rsid w:val="00C74141"/>
    <w:rsid w:val="00C74651"/>
    <w:rsid w:val="00C74A16"/>
    <w:rsid w:val="00C74B78"/>
    <w:rsid w:val="00C7504D"/>
    <w:rsid w:val="00C754CB"/>
    <w:rsid w:val="00C75543"/>
    <w:rsid w:val="00C75855"/>
    <w:rsid w:val="00C75FCD"/>
    <w:rsid w:val="00C763F5"/>
    <w:rsid w:val="00C765CF"/>
    <w:rsid w:val="00C765EA"/>
    <w:rsid w:val="00C767DE"/>
    <w:rsid w:val="00C76857"/>
    <w:rsid w:val="00C76C47"/>
    <w:rsid w:val="00C76D46"/>
    <w:rsid w:val="00C76DDA"/>
    <w:rsid w:val="00C774F2"/>
    <w:rsid w:val="00C77BEF"/>
    <w:rsid w:val="00C77D68"/>
    <w:rsid w:val="00C77E1F"/>
    <w:rsid w:val="00C81613"/>
    <w:rsid w:val="00C81746"/>
    <w:rsid w:val="00C819D9"/>
    <w:rsid w:val="00C81D45"/>
    <w:rsid w:val="00C82295"/>
    <w:rsid w:val="00C825E1"/>
    <w:rsid w:val="00C82688"/>
    <w:rsid w:val="00C82771"/>
    <w:rsid w:val="00C82BD6"/>
    <w:rsid w:val="00C82DC4"/>
    <w:rsid w:val="00C8331A"/>
    <w:rsid w:val="00C83B63"/>
    <w:rsid w:val="00C83EB3"/>
    <w:rsid w:val="00C844F9"/>
    <w:rsid w:val="00C848EF"/>
    <w:rsid w:val="00C85709"/>
    <w:rsid w:val="00C85881"/>
    <w:rsid w:val="00C85EF5"/>
    <w:rsid w:val="00C86001"/>
    <w:rsid w:val="00C860BA"/>
    <w:rsid w:val="00C86391"/>
    <w:rsid w:val="00C86433"/>
    <w:rsid w:val="00C866CE"/>
    <w:rsid w:val="00C87453"/>
    <w:rsid w:val="00C875B4"/>
    <w:rsid w:val="00C87963"/>
    <w:rsid w:val="00C9019D"/>
    <w:rsid w:val="00C90935"/>
    <w:rsid w:val="00C91576"/>
    <w:rsid w:val="00C919E9"/>
    <w:rsid w:val="00C91BAB"/>
    <w:rsid w:val="00C91E46"/>
    <w:rsid w:val="00C91F3B"/>
    <w:rsid w:val="00C920C3"/>
    <w:rsid w:val="00C92218"/>
    <w:rsid w:val="00C947CD"/>
    <w:rsid w:val="00C95137"/>
    <w:rsid w:val="00C956ED"/>
    <w:rsid w:val="00C95BD3"/>
    <w:rsid w:val="00C95BE8"/>
    <w:rsid w:val="00C95F3A"/>
    <w:rsid w:val="00C96E9C"/>
    <w:rsid w:val="00C97452"/>
    <w:rsid w:val="00CA0480"/>
    <w:rsid w:val="00CA048F"/>
    <w:rsid w:val="00CA0B57"/>
    <w:rsid w:val="00CA19DA"/>
    <w:rsid w:val="00CA1E3C"/>
    <w:rsid w:val="00CA23C5"/>
    <w:rsid w:val="00CA2C8F"/>
    <w:rsid w:val="00CA304C"/>
    <w:rsid w:val="00CA3499"/>
    <w:rsid w:val="00CA3A9C"/>
    <w:rsid w:val="00CA41C3"/>
    <w:rsid w:val="00CA45C3"/>
    <w:rsid w:val="00CA5994"/>
    <w:rsid w:val="00CA6157"/>
    <w:rsid w:val="00CA6171"/>
    <w:rsid w:val="00CA61B5"/>
    <w:rsid w:val="00CA634B"/>
    <w:rsid w:val="00CA6955"/>
    <w:rsid w:val="00CA784A"/>
    <w:rsid w:val="00CA7B22"/>
    <w:rsid w:val="00CB00F0"/>
    <w:rsid w:val="00CB0178"/>
    <w:rsid w:val="00CB0B77"/>
    <w:rsid w:val="00CB1D74"/>
    <w:rsid w:val="00CB26C2"/>
    <w:rsid w:val="00CB2756"/>
    <w:rsid w:val="00CB2C31"/>
    <w:rsid w:val="00CB3231"/>
    <w:rsid w:val="00CB35EA"/>
    <w:rsid w:val="00CB3E5F"/>
    <w:rsid w:val="00CB3ED1"/>
    <w:rsid w:val="00CB4225"/>
    <w:rsid w:val="00CB4E5C"/>
    <w:rsid w:val="00CB5C91"/>
    <w:rsid w:val="00CB6DB8"/>
    <w:rsid w:val="00CB6E65"/>
    <w:rsid w:val="00CB6E70"/>
    <w:rsid w:val="00CB7142"/>
    <w:rsid w:val="00CB7547"/>
    <w:rsid w:val="00CB758E"/>
    <w:rsid w:val="00CB765C"/>
    <w:rsid w:val="00CB7672"/>
    <w:rsid w:val="00CB7AEE"/>
    <w:rsid w:val="00CB7B3D"/>
    <w:rsid w:val="00CB7C62"/>
    <w:rsid w:val="00CB7C98"/>
    <w:rsid w:val="00CB7F08"/>
    <w:rsid w:val="00CC0574"/>
    <w:rsid w:val="00CC0587"/>
    <w:rsid w:val="00CC05F5"/>
    <w:rsid w:val="00CC0682"/>
    <w:rsid w:val="00CC07AC"/>
    <w:rsid w:val="00CC09D7"/>
    <w:rsid w:val="00CC0BED"/>
    <w:rsid w:val="00CC16A7"/>
    <w:rsid w:val="00CC16E0"/>
    <w:rsid w:val="00CC1728"/>
    <w:rsid w:val="00CC18A3"/>
    <w:rsid w:val="00CC18CC"/>
    <w:rsid w:val="00CC2440"/>
    <w:rsid w:val="00CC2856"/>
    <w:rsid w:val="00CC286D"/>
    <w:rsid w:val="00CC29F1"/>
    <w:rsid w:val="00CC2E19"/>
    <w:rsid w:val="00CC3793"/>
    <w:rsid w:val="00CC3E86"/>
    <w:rsid w:val="00CC4039"/>
    <w:rsid w:val="00CC41A9"/>
    <w:rsid w:val="00CC449A"/>
    <w:rsid w:val="00CC4AAE"/>
    <w:rsid w:val="00CC4D78"/>
    <w:rsid w:val="00CC5D8A"/>
    <w:rsid w:val="00CC5DF0"/>
    <w:rsid w:val="00CC61D4"/>
    <w:rsid w:val="00CC6229"/>
    <w:rsid w:val="00CC6512"/>
    <w:rsid w:val="00CC684F"/>
    <w:rsid w:val="00CC6AE8"/>
    <w:rsid w:val="00CC7730"/>
    <w:rsid w:val="00CC7BF5"/>
    <w:rsid w:val="00CD14AE"/>
    <w:rsid w:val="00CD14C6"/>
    <w:rsid w:val="00CD1A1B"/>
    <w:rsid w:val="00CD1BA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3DE"/>
    <w:rsid w:val="00CD5532"/>
    <w:rsid w:val="00CD58ED"/>
    <w:rsid w:val="00CD5B25"/>
    <w:rsid w:val="00CD5C09"/>
    <w:rsid w:val="00CD6A75"/>
    <w:rsid w:val="00CD731F"/>
    <w:rsid w:val="00CE051F"/>
    <w:rsid w:val="00CE0A80"/>
    <w:rsid w:val="00CE15AE"/>
    <w:rsid w:val="00CE1F2C"/>
    <w:rsid w:val="00CE2AE3"/>
    <w:rsid w:val="00CE31D1"/>
    <w:rsid w:val="00CE326D"/>
    <w:rsid w:val="00CE3EAA"/>
    <w:rsid w:val="00CE457E"/>
    <w:rsid w:val="00CE4E0D"/>
    <w:rsid w:val="00CE51EE"/>
    <w:rsid w:val="00CE51FB"/>
    <w:rsid w:val="00CE53AC"/>
    <w:rsid w:val="00CE56A8"/>
    <w:rsid w:val="00CE5889"/>
    <w:rsid w:val="00CE62C3"/>
    <w:rsid w:val="00CE64E2"/>
    <w:rsid w:val="00CE656D"/>
    <w:rsid w:val="00CE674A"/>
    <w:rsid w:val="00CE6CF3"/>
    <w:rsid w:val="00CE76FA"/>
    <w:rsid w:val="00CE7796"/>
    <w:rsid w:val="00CE7AEC"/>
    <w:rsid w:val="00CE7D7C"/>
    <w:rsid w:val="00CE7DB6"/>
    <w:rsid w:val="00CF0089"/>
    <w:rsid w:val="00CF07EC"/>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908"/>
    <w:rsid w:val="00CF4AA0"/>
    <w:rsid w:val="00CF562B"/>
    <w:rsid w:val="00CF56BE"/>
    <w:rsid w:val="00CF694D"/>
    <w:rsid w:val="00CF758F"/>
    <w:rsid w:val="00CF7908"/>
    <w:rsid w:val="00CF7C22"/>
    <w:rsid w:val="00CF7E9D"/>
    <w:rsid w:val="00CF7EC4"/>
    <w:rsid w:val="00D0051C"/>
    <w:rsid w:val="00D0082F"/>
    <w:rsid w:val="00D00948"/>
    <w:rsid w:val="00D00F9E"/>
    <w:rsid w:val="00D01C0C"/>
    <w:rsid w:val="00D01EFA"/>
    <w:rsid w:val="00D0214C"/>
    <w:rsid w:val="00D0217B"/>
    <w:rsid w:val="00D028E0"/>
    <w:rsid w:val="00D02C24"/>
    <w:rsid w:val="00D0337A"/>
    <w:rsid w:val="00D035F3"/>
    <w:rsid w:val="00D0498E"/>
    <w:rsid w:val="00D04CE2"/>
    <w:rsid w:val="00D059FE"/>
    <w:rsid w:val="00D05DDD"/>
    <w:rsid w:val="00D0607D"/>
    <w:rsid w:val="00D06122"/>
    <w:rsid w:val="00D067DF"/>
    <w:rsid w:val="00D06ACF"/>
    <w:rsid w:val="00D06EB1"/>
    <w:rsid w:val="00D072A4"/>
    <w:rsid w:val="00D073F1"/>
    <w:rsid w:val="00D07590"/>
    <w:rsid w:val="00D07E4A"/>
    <w:rsid w:val="00D10331"/>
    <w:rsid w:val="00D11152"/>
    <w:rsid w:val="00D115CC"/>
    <w:rsid w:val="00D11FDF"/>
    <w:rsid w:val="00D122BE"/>
    <w:rsid w:val="00D130C0"/>
    <w:rsid w:val="00D134DE"/>
    <w:rsid w:val="00D13664"/>
    <w:rsid w:val="00D13AC8"/>
    <w:rsid w:val="00D147E3"/>
    <w:rsid w:val="00D14DDC"/>
    <w:rsid w:val="00D15899"/>
    <w:rsid w:val="00D15972"/>
    <w:rsid w:val="00D159DE"/>
    <w:rsid w:val="00D16362"/>
    <w:rsid w:val="00D168FD"/>
    <w:rsid w:val="00D17F7D"/>
    <w:rsid w:val="00D20BB2"/>
    <w:rsid w:val="00D20D82"/>
    <w:rsid w:val="00D20ED3"/>
    <w:rsid w:val="00D21316"/>
    <w:rsid w:val="00D213DA"/>
    <w:rsid w:val="00D21573"/>
    <w:rsid w:val="00D22590"/>
    <w:rsid w:val="00D22A97"/>
    <w:rsid w:val="00D23DAB"/>
    <w:rsid w:val="00D2542B"/>
    <w:rsid w:val="00D25A3F"/>
    <w:rsid w:val="00D25D4C"/>
    <w:rsid w:val="00D26253"/>
    <w:rsid w:val="00D2631F"/>
    <w:rsid w:val="00D27958"/>
    <w:rsid w:val="00D27AEF"/>
    <w:rsid w:val="00D30437"/>
    <w:rsid w:val="00D305B1"/>
    <w:rsid w:val="00D30753"/>
    <w:rsid w:val="00D307AC"/>
    <w:rsid w:val="00D313C1"/>
    <w:rsid w:val="00D31863"/>
    <w:rsid w:val="00D318D4"/>
    <w:rsid w:val="00D31B72"/>
    <w:rsid w:val="00D3214F"/>
    <w:rsid w:val="00D32172"/>
    <w:rsid w:val="00D32D53"/>
    <w:rsid w:val="00D33232"/>
    <w:rsid w:val="00D33275"/>
    <w:rsid w:val="00D33F83"/>
    <w:rsid w:val="00D348E6"/>
    <w:rsid w:val="00D34947"/>
    <w:rsid w:val="00D34EA2"/>
    <w:rsid w:val="00D3510D"/>
    <w:rsid w:val="00D35678"/>
    <w:rsid w:val="00D35842"/>
    <w:rsid w:val="00D3586F"/>
    <w:rsid w:val="00D359AA"/>
    <w:rsid w:val="00D35D11"/>
    <w:rsid w:val="00D35FBF"/>
    <w:rsid w:val="00D36F9A"/>
    <w:rsid w:val="00D37548"/>
    <w:rsid w:val="00D37A63"/>
    <w:rsid w:val="00D405C8"/>
    <w:rsid w:val="00D4093E"/>
    <w:rsid w:val="00D412BA"/>
    <w:rsid w:val="00D41716"/>
    <w:rsid w:val="00D424FD"/>
    <w:rsid w:val="00D42F3F"/>
    <w:rsid w:val="00D43383"/>
    <w:rsid w:val="00D43991"/>
    <w:rsid w:val="00D44297"/>
    <w:rsid w:val="00D442B2"/>
    <w:rsid w:val="00D448AD"/>
    <w:rsid w:val="00D44D27"/>
    <w:rsid w:val="00D44F60"/>
    <w:rsid w:val="00D45005"/>
    <w:rsid w:val="00D45127"/>
    <w:rsid w:val="00D45491"/>
    <w:rsid w:val="00D45577"/>
    <w:rsid w:val="00D45E12"/>
    <w:rsid w:val="00D46A71"/>
    <w:rsid w:val="00D46B78"/>
    <w:rsid w:val="00D47197"/>
    <w:rsid w:val="00D47F43"/>
    <w:rsid w:val="00D506F1"/>
    <w:rsid w:val="00D508E6"/>
    <w:rsid w:val="00D50A43"/>
    <w:rsid w:val="00D50E6F"/>
    <w:rsid w:val="00D512C7"/>
    <w:rsid w:val="00D51726"/>
    <w:rsid w:val="00D51899"/>
    <w:rsid w:val="00D51A7E"/>
    <w:rsid w:val="00D52336"/>
    <w:rsid w:val="00D52A91"/>
    <w:rsid w:val="00D53C6E"/>
    <w:rsid w:val="00D53C7B"/>
    <w:rsid w:val="00D53D07"/>
    <w:rsid w:val="00D55EA5"/>
    <w:rsid w:val="00D55EBF"/>
    <w:rsid w:val="00D562DC"/>
    <w:rsid w:val="00D572AF"/>
    <w:rsid w:val="00D574E3"/>
    <w:rsid w:val="00D57584"/>
    <w:rsid w:val="00D6029A"/>
    <w:rsid w:val="00D60645"/>
    <w:rsid w:val="00D606CA"/>
    <w:rsid w:val="00D6097A"/>
    <w:rsid w:val="00D60E69"/>
    <w:rsid w:val="00D612A5"/>
    <w:rsid w:val="00D61CBE"/>
    <w:rsid w:val="00D61FD0"/>
    <w:rsid w:val="00D62DD7"/>
    <w:rsid w:val="00D62F99"/>
    <w:rsid w:val="00D62FE2"/>
    <w:rsid w:val="00D63B79"/>
    <w:rsid w:val="00D64002"/>
    <w:rsid w:val="00D6581F"/>
    <w:rsid w:val="00D65876"/>
    <w:rsid w:val="00D65F98"/>
    <w:rsid w:val="00D66D27"/>
    <w:rsid w:val="00D6716E"/>
    <w:rsid w:val="00D672FC"/>
    <w:rsid w:val="00D678D7"/>
    <w:rsid w:val="00D67B38"/>
    <w:rsid w:val="00D67FFC"/>
    <w:rsid w:val="00D703CF"/>
    <w:rsid w:val="00D7041D"/>
    <w:rsid w:val="00D705AF"/>
    <w:rsid w:val="00D710B7"/>
    <w:rsid w:val="00D7113B"/>
    <w:rsid w:val="00D71502"/>
    <w:rsid w:val="00D717B3"/>
    <w:rsid w:val="00D717C5"/>
    <w:rsid w:val="00D71E00"/>
    <w:rsid w:val="00D72ABC"/>
    <w:rsid w:val="00D72B66"/>
    <w:rsid w:val="00D72B92"/>
    <w:rsid w:val="00D72D24"/>
    <w:rsid w:val="00D72E24"/>
    <w:rsid w:val="00D7337F"/>
    <w:rsid w:val="00D7379A"/>
    <w:rsid w:val="00D73DBF"/>
    <w:rsid w:val="00D74073"/>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4696"/>
    <w:rsid w:val="00D84991"/>
    <w:rsid w:val="00D84CA8"/>
    <w:rsid w:val="00D84F17"/>
    <w:rsid w:val="00D850D0"/>
    <w:rsid w:val="00D854AB"/>
    <w:rsid w:val="00D855EA"/>
    <w:rsid w:val="00D8658F"/>
    <w:rsid w:val="00D8689F"/>
    <w:rsid w:val="00D87BB2"/>
    <w:rsid w:val="00D87BCE"/>
    <w:rsid w:val="00D87E9C"/>
    <w:rsid w:val="00D87F30"/>
    <w:rsid w:val="00D90438"/>
    <w:rsid w:val="00D908FC"/>
    <w:rsid w:val="00D9137F"/>
    <w:rsid w:val="00D92139"/>
    <w:rsid w:val="00D9246A"/>
    <w:rsid w:val="00D928D1"/>
    <w:rsid w:val="00D92B8C"/>
    <w:rsid w:val="00D92DE2"/>
    <w:rsid w:val="00D9328B"/>
    <w:rsid w:val="00D93551"/>
    <w:rsid w:val="00D9395F"/>
    <w:rsid w:val="00D93D4D"/>
    <w:rsid w:val="00D93DFB"/>
    <w:rsid w:val="00D93F1D"/>
    <w:rsid w:val="00D93F34"/>
    <w:rsid w:val="00D942AA"/>
    <w:rsid w:val="00D944D1"/>
    <w:rsid w:val="00D95263"/>
    <w:rsid w:val="00D9538B"/>
    <w:rsid w:val="00D95448"/>
    <w:rsid w:val="00D955A9"/>
    <w:rsid w:val="00D966A3"/>
    <w:rsid w:val="00D96A75"/>
    <w:rsid w:val="00D96B65"/>
    <w:rsid w:val="00D96EB5"/>
    <w:rsid w:val="00D97356"/>
    <w:rsid w:val="00DA01C2"/>
    <w:rsid w:val="00DA040B"/>
    <w:rsid w:val="00DA085A"/>
    <w:rsid w:val="00DA137E"/>
    <w:rsid w:val="00DA169A"/>
    <w:rsid w:val="00DA1853"/>
    <w:rsid w:val="00DA2C3D"/>
    <w:rsid w:val="00DA3327"/>
    <w:rsid w:val="00DA393B"/>
    <w:rsid w:val="00DA3EEB"/>
    <w:rsid w:val="00DA42B3"/>
    <w:rsid w:val="00DA469C"/>
    <w:rsid w:val="00DA492A"/>
    <w:rsid w:val="00DA4C88"/>
    <w:rsid w:val="00DA503E"/>
    <w:rsid w:val="00DA6140"/>
    <w:rsid w:val="00DA6665"/>
    <w:rsid w:val="00DA6FBE"/>
    <w:rsid w:val="00DA71B5"/>
    <w:rsid w:val="00DA77B3"/>
    <w:rsid w:val="00DB1248"/>
    <w:rsid w:val="00DB1283"/>
    <w:rsid w:val="00DB14BC"/>
    <w:rsid w:val="00DB15FA"/>
    <w:rsid w:val="00DB2822"/>
    <w:rsid w:val="00DB2A0B"/>
    <w:rsid w:val="00DB348C"/>
    <w:rsid w:val="00DB34E6"/>
    <w:rsid w:val="00DB36C0"/>
    <w:rsid w:val="00DB375D"/>
    <w:rsid w:val="00DB3B13"/>
    <w:rsid w:val="00DB3EC4"/>
    <w:rsid w:val="00DB422E"/>
    <w:rsid w:val="00DB4F90"/>
    <w:rsid w:val="00DB51FD"/>
    <w:rsid w:val="00DB5784"/>
    <w:rsid w:val="00DB6795"/>
    <w:rsid w:val="00DB6924"/>
    <w:rsid w:val="00DB6EC2"/>
    <w:rsid w:val="00DB7060"/>
    <w:rsid w:val="00DB7377"/>
    <w:rsid w:val="00DB7484"/>
    <w:rsid w:val="00DB7EA2"/>
    <w:rsid w:val="00DC05B9"/>
    <w:rsid w:val="00DC083B"/>
    <w:rsid w:val="00DC0D68"/>
    <w:rsid w:val="00DC102B"/>
    <w:rsid w:val="00DC11C5"/>
    <w:rsid w:val="00DC1465"/>
    <w:rsid w:val="00DC1565"/>
    <w:rsid w:val="00DC1927"/>
    <w:rsid w:val="00DC1AAB"/>
    <w:rsid w:val="00DC27AA"/>
    <w:rsid w:val="00DC27D1"/>
    <w:rsid w:val="00DC2EBA"/>
    <w:rsid w:val="00DC3530"/>
    <w:rsid w:val="00DC3A35"/>
    <w:rsid w:val="00DC438F"/>
    <w:rsid w:val="00DC43EB"/>
    <w:rsid w:val="00DC4AF9"/>
    <w:rsid w:val="00DC4DB1"/>
    <w:rsid w:val="00DC53B0"/>
    <w:rsid w:val="00DC5A29"/>
    <w:rsid w:val="00DC6035"/>
    <w:rsid w:val="00DC639F"/>
    <w:rsid w:val="00DC65A6"/>
    <w:rsid w:val="00DC6C03"/>
    <w:rsid w:val="00DD02FD"/>
    <w:rsid w:val="00DD052E"/>
    <w:rsid w:val="00DD0D24"/>
    <w:rsid w:val="00DD10AB"/>
    <w:rsid w:val="00DD1181"/>
    <w:rsid w:val="00DD18AC"/>
    <w:rsid w:val="00DD1ADA"/>
    <w:rsid w:val="00DD1EC0"/>
    <w:rsid w:val="00DD2021"/>
    <w:rsid w:val="00DD26BC"/>
    <w:rsid w:val="00DD3D7B"/>
    <w:rsid w:val="00DD3DEB"/>
    <w:rsid w:val="00DD4080"/>
    <w:rsid w:val="00DD4089"/>
    <w:rsid w:val="00DD44D0"/>
    <w:rsid w:val="00DD4520"/>
    <w:rsid w:val="00DD499E"/>
    <w:rsid w:val="00DD5545"/>
    <w:rsid w:val="00DD62E3"/>
    <w:rsid w:val="00DD6A48"/>
    <w:rsid w:val="00DD6E0F"/>
    <w:rsid w:val="00DD6F52"/>
    <w:rsid w:val="00DD709C"/>
    <w:rsid w:val="00DD737E"/>
    <w:rsid w:val="00DD7A0D"/>
    <w:rsid w:val="00DD7B76"/>
    <w:rsid w:val="00DD7E7F"/>
    <w:rsid w:val="00DE01E6"/>
    <w:rsid w:val="00DE06BC"/>
    <w:rsid w:val="00DE06C0"/>
    <w:rsid w:val="00DE118B"/>
    <w:rsid w:val="00DE1563"/>
    <w:rsid w:val="00DE21B9"/>
    <w:rsid w:val="00DE2213"/>
    <w:rsid w:val="00DE2504"/>
    <w:rsid w:val="00DE274B"/>
    <w:rsid w:val="00DE29D2"/>
    <w:rsid w:val="00DE2ABB"/>
    <w:rsid w:val="00DE2D34"/>
    <w:rsid w:val="00DE2D8B"/>
    <w:rsid w:val="00DE325B"/>
    <w:rsid w:val="00DE347A"/>
    <w:rsid w:val="00DE35AE"/>
    <w:rsid w:val="00DE3731"/>
    <w:rsid w:val="00DE3815"/>
    <w:rsid w:val="00DE3D26"/>
    <w:rsid w:val="00DE40D3"/>
    <w:rsid w:val="00DE4760"/>
    <w:rsid w:val="00DE5096"/>
    <w:rsid w:val="00DE5A6D"/>
    <w:rsid w:val="00DE64B9"/>
    <w:rsid w:val="00DE7509"/>
    <w:rsid w:val="00DE7C0E"/>
    <w:rsid w:val="00DE7C80"/>
    <w:rsid w:val="00DF013C"/>
    <w:rsid w:val="00DF01A4"/>
    <w:rsid w:val="00DF0390"/>
    <w:rsid w:val="00DF03FC"/>
    <w:rsid w:val="00DF0497"/>
    <w:rsid w:val="00DF05A3"/>
    <w:rsid w:val="00DF06F7"/>
    <w:rsid w:val="00DF08A2"/>
    <w:rsid w:val="00DF1068"/>
    <w:rsid w:val="00DF14BB"/>
    <w:rsid w:val="00DF2153"/>
    <w:rsid w:val="00DF22DA"/>
    <w:rsid w:val="00DF2482"/>
    <w:rsid w:val="00DF2588"/>
    <w:rsid w:val="00DF27C2"/>
    <w:rsid w:val="00DF3430"/>
    <w:rsid w:val="00DF35AB"/>
    <w:rsid w:val="00DF3B65"/>
    <w:rsid w:val="00DF4553"/>
    <w:rsid w:val="00DF549C"/>
    <w:rsid w:val="00DF5710"/>
    <w:rsid w:val="00DF5732"/>
    <w:rsid w:val="00DF5B04"/>
    <w:rsid w:val="00DF61D1"/>
    <w:rsid w:val="00DF6582"/>
    <w:rsid w:val="00DF6A73"/>
    <w:rsid w:val="00DF6FD1"/>
    <w:rsid w:val="00DF7079"/>
    <w:rsid w:val="00DF73AF"/>
    <w:rsid w:val="00DF79DE"/>
    <w:rsid w:val="00DF7BAD"/>
    <w:rsid w:val="00DF7C9E"/>
    <w:rsid w:val="00E0089D"/>
    <w:rsid w:val="00E00F84"/>
    <w:rsid w:val="00E012CE"/>
    <w:rsid w:val="00E016AE"/>
    <w:rsid w:val="00E017E9"/>
    <w:rsid w:val="00E01805"/>
    <w:rsid w:val="00E01DCA"/>
    <w:rsid w:val="00E01E4B"/>
    <w:rsid w:val="00E01E6C"/>
    <w:rsid w:val="00E02571"/>
    <w:rsid w:val="00E02CC0"/>
    <w:rsid w:val="00E02EDF"/>
    <w:rsid w:val="00E02F1B"/>
    <w:rsid w:val="00E0355E"/>
    <w:rsid w:val="00E039AB"/>
    <w:rsid w:val="00E03FE6"/>
    <w:rsid w:val="00E046FF"/>
    <w:rsid w:val="00E048DB"/>
    <w:rsid w:val="00E04F3F"/>
    <w:rsid w:val="00E0543D"/>
    <w:rsid w:val="00E05EE3"/>
    <w:rsid w:val="00E060DC"/>
    <w:rsid w:val="00E063FF"/>
    <w:rsid w:val="00E06486"/>
    <w:rsid w:val="00E06A08"/>
    <w:rsid w:val="00E06A8E"/>
    <w:rsid w:val="00E06DB2"/>
    <w:rsid w:val="00E071E8"/>
    <w:rsid w:val="00E07877"/>
    <w:rsid w:val="00E07A70"/>
    <w:rsid w:val="00E07CD8"/>
    <w:rsid w:val="00E07F67"/>
    <w:rsid w:val="00E10DAE"/>
    <w:rsid w:val="00E1220C"/>
    <w:rsid w:val="00E125DD"/>
    <w:rsid w:val="00E13057"/>
    <w:rsid w:val="00E13256"/>
    <w:rsid w:val="00E14589"/>
    <w:rsid w:val="00E145D2"/>
    <w:rsid w:val="00E14FFF"/>
    <w:rsid w:val="00E1513F"/>
    <w:rsid w:val="00E154EC"/>
    <w:rsid w:val="00E15996"/>
    <w:rsid w:val="00E1629D"/>
    <w:rsid w:val="00E16E08"/>
    <w:rsid w:val="00E1708C"/>
    <w:rsid w:val="00E1710C"/>
    <w:rsid w:val="00E171CB"/>
    <w:rsid w:val="00E1795B"/>
    <w:rsid w:val="00E179FD"/>
    <w:rsid w:val="00E17D4A"/>
    <w:rsid w:val="00E203D5"/>
    <w:rsid w:val="00E2081F"/>
    <w:rsid w:val="00E20A7B"/>
    <w:rsid w:val="00E20B1D"/>
    <w:rsid w:val="00E212D6"/>
    <w:rsid w:val="00E21406"/>
    <w:rsid w:val="00E2146D"/>
    <w:rsid w:val="00E21872"/>
    <w:rsid w:val="00E21D60"/>
    <w:rsid w:val="00E222DA"/>
    <w:rsid w:val="00E22530"/>
    <w:rsid w:val="00E228C2"/>
    <w:rsid w:val="00E23541"/>
    <w:rsid w:val="00E23971"/>
    <w:rsid w:val="00E23C56"/>
    <w:rsid w:val="00E24503"/>
    <w:rsid w:val="00E24911"/>
    <w:rsid w:val="00E258F9"/>
    <w:rsid w:val="00E25AE8"/>
    <w:rsid w:val="00E25C3C"/>
    <w:rsid w:val="00E26584"/>
    <w:rsid w:val="00E26D60"/>
    <w:rsid w:val="00E270A4"/>
    <w:rsid w:val="00E270B3"/>
    <w:rsid w:val="00E27636"/>
    <w:rsid w:val="00E302AC"/>
    <w:rsid w:val="00E307C7"/>
    <w:rsid w:val="00E309DE"/>
    <w:rsid w:val="00E30FA1"/>
    <w:rsid w:val="00E3136C"/>
    <w:rsid w:val="00E319F5"/>
    <w:rsid w:val="00E31FE7"/>
    <w:rsid w:val="00E32E38"/>
    <w:rsid w:val="00E32E6E"/>
    <w:rsid w:val="00E33DDC"/>
    <w:rsid w:val="00E34431"/>
    <w:rsid w:val="00E34439"/>
    <w:rsid w:val="00E34566"/>
    <w:rsid w:val="00E34A13"/>
    <w:rsid w:val="00E35B1C"/>
    <w:rsid w:val="00E35F75"/>
    <w:rsid w:val="00E361E7"/>
    <w:rsid w:val="00E3628B"/>
    <w:rsid w:val="00E363DB"/>
    <w:rsid w:val="00E3675B"/>
    <w:rsid w:val="00E368D0"/>
    <w:rsid w:val="00E36930"/>
    <w:rsid w:val="00E36DA0"/>
    <w:rsid w:val="00E36F6C"/>
    <w:rsid w:val="00E37576"/>
    <w:rsid w:val="00E377D9"/>
    <w:rsid w:val="00E37BE2"/>
    <w:rsid w:val="00E409B9"/>
    <w:rsid w:val="00E40F07"/>
    <w:rsid w:val="00E41791"/>
    <w:rsid w:val="00E41817"/>
    <w:rsid w:val="00E41D0A"/>
    <w:rsid w:val="00E42649"/>
    <w:rsid w:val="00E42C93"/>
    <w:rsid w:val="00E42FB0"/>
    <w:rsid w:val="00E433EA"/>
    <w:rsid w:val="00E434BD"/>
    <w:rsid w:val="00E43979"/>
    <w:rsid w:val="00E4411A"/>
    <w:rsid w:val="00E44319"/>
    <w:rsid w:val="00E4481D"/>
    <w:rsid w:val="00E45638"/>
    <w:rsid w:val="00E45729"/>
    <w:rsid w:val="00E458D1"/>
    <w:rsid w:val="00E46113"/>
    <w:rsid w:val="00E4619A"/>
    <w:rsid w:val="00E46DFE"/>
    <w:rsid w:val="00E47418"/>
    <w:rsid w:val="00E476F6"/>
    <w:rsid w:val="00E50786"/>
    <w:rsid w:val="00E50A47"/>
    <w:rsid w:val="00E510D3"/>
    <w:rsid w:val="00E513DC"/>
    <w:rsid w:val="00E5183D"/>
    <w:rsid w:val="00E51A3C"/>
    <w:rsid w:val="00E522BE"/>
    <w:rsid w:val="00E52897"/>
    <w:rsid w:val="00E5295C"/>
    <w:rsid w:val="00E530E7"/>
    <w:rsid w:val="00E532B3"/>
    <w:rsid w:val="00E542E1"/>
    <w:rsid w:val="00E552CE"/>
    <w:rsid w:val="00E55328"/>
    <w:rsid w:val="00E553F8"/>
    <w:rsid w:val="00E554C9"/>
    <w:rsid w:val="00E55E52"/>
    <w:rsid w:val="00E562C8"/>
    <w:rsid w:val="00E56491"/>
    <w:rsid w:val="00E570A3"/>
    <w:rsid w:val="00E5717D"/>
    <w:rsid w:val="00E57444"/>
    <w:rsid w:val="00E57682"/>
    <w:rsid w:val="00E601D4"/>
    <w:rsid w:val="00E60213"/>
    <w:rsid w:val="00E60D79"/>
    <w:rsid w:val="00E60E1C"/>
    <w:rsid w:val="00E61696"/>
    <w:rsid w:val="00E618C4"/>
    <w:rsid w:val="00E61F06"/>
    <w:rsid w:val="00E61F42"/>
    <w:rsid w:val="00E6265C"/>
    <w:rsid w:val="00E62B68"/>
    <w:rsid w:val="00E630D7"/>
    <w:rsid w:val="00E6310B"/>
    <w:rsid w:val="00E63773"/>
    <w:rsid w:val="00E63803"/>
    <w:rsid w:val="00E63C9D"/>
    <w:rsid w:val="00E63CE7"/>
    <w:rsid w:val="00E63D4A"/>
    <w:rsid w:val="00E63F09"/>
    <w:rsid w:val="00E649B4"/>
    <w:rsid w:val="00E649CC"/>
    <w:rsid w:val="00E64B5D"/>
    <w:rsid w:val="00E64DF9"/>
    <w:rsid w:val="00E657BD"/>
    <w:rsid w:val="00E65998"/>
    <w:rsid w:val="00E65C4D"/>
    <w:rsid w:val="00E65C85"/>
    <w:rsid w:val="00E65D1C"/>
    <w:rsid w:val="00E65DA5"/>
    <w:rsid w:val="00E65E43"/>
    <w:rsid w:val="00E666C8"/>
    <w:rsid w:val="00E666CA"/>
    <w:rsid w:val="00E669B2"/>
    <w:rsid w:val="00E66FF2"/>
    <w:rsid w:val="00E67054"/>
    <w:rsid w:val="00E6776A"/>
    <w:rsid w:val="00E67C52"/>
    <w:rsid w:val="00E7055F"/>
    <w:rsid w:val="00E7059C"/>
    <w:rsid w:val="00E70908"/>
    <w:rsid w:val="00E7139D"/>
    <w:rsid w:val="00E72173"/>
    <w:rsid w:val="00E72AEA"/>
    <w:rsid w:val="00E73E21"/>
    <w:rsid w:val="00E73EE1"/>
    <w:rsid w:val="00E74065"/>
    <w:rsid w:val="00E744CF"/>
    <w:rsid w:val="00E745BE"/>
    <w:rsid w:val="00E7485D"/>
    <w:rsid w:val="00E749DC"/>
    <w:rsid w:val="00E75187"/>
    <w:rsid w:val="00E7543B"/>
    <w:rsid w:val="00E75789"/>
    <w:rsid w:val="00E76099"/>
    <w:rsid w:val="00E76BC6"/>
    <w:rsid w:val="00E76E48"/>
    <w:rsid w:val="00E7722C"/>
    <w:rsid w:val="00E77303"/>
    <w:rsid w:val="00E773D6"/>
    <w:rsid w:val="00E7755A"/>
    <w:rsid w:val="00E77646"/>
    <w:rsid w:val="00E77EE7"/>
    <w:rsid w:val="00E8028E"/>
    <w:rsid w:val="00E80A17"/>
    <w:rsid w:val="00E811F8"/>
    <w:rsid w:val="00E827CC"/>
    <w:rsid w:val="00E82E09"/>
    <w:rsid w:val="00E82ECE"/>
    <w:rsid w:val="00E83696"/>
    <w:rsid w:val="00E838FC"/>
    <w:rsid w:val="00E83F44"/>
    <w:rsid w:val="00E84FA9"/>
    <w:rsid w:val="00E85812"/>
    <w:rsid w:val="00E85A98"/>
    <w:rsid w:val="00E85CF4"/>
    <w:rsid w:val="00E85EC6"/>
    <w:rsid w:val="00E86A68"/>
    <w:rsid w:val="00E86DB5"/>
    <w:rsid w:val="00E86F7F"/>
    <w:rsid w:val="00E87AB5"/>
    <w:rsid w:val="00E904FA"/>
    <w:rsid w:val="00E90FAD"/>
    <w:rsid w:val="00E912CC"/>
    <w:rsid w:val="00E91AC9"/>
    <w:rsid w:val="00E91F39"/>
    <w:rsid w:val="00E9269A"/>
    <w:rsid w:val="00E92A99"/>
    <w:rsid w:val="00E935DC"/>
    <w:rsid w:val="00E937D3"/>
    <w:rsid w:val="00E93FAA"/>
    <w:rsid w:val="00E9410D"/>
    <w:rsid w:val="00E95380"/>
    <w:rsid w:val="00E95E0E"/>
    <w:rsid w:val="00E95F82"/>
    <w:rsid w:val="00E96388"/>
    <w:rsid w:val="00E965AC"/>
    <w:rsid w:val="00E9703E"/>
    <w:rsid w:val="00E973C3"/>
    <w:rsid w:val="00E97450"/>
    <w:rsid w:val="00E974BC"/>
    <w:rsid w:val="00E97C7F"/>
    <w:rsid w:val="00E97F31"/>
    <w:rsid w:val="00E97F9C"/>
    <w:rsid w:val="00EA0089"/>
    <w:rsid w:val="00EA052C"/>
    <w:rsid w:val="00EA09AC"/>
    <w:rsid w:val="00EA0EC5"/>
    <w:rsid w:val="00EA0EDF"/>
    <w:rsid w:val="00EA1622"/>
    <w:rsid w:val="00EA208D"/>
    <w:rsid w:val="00EA20CF"/>
    <w:rsid w:val="00EA24FE"/>
    <w:rsid w:val="00EA2780"/>
    <w:rsid w:val="00EA2AF4"/>
    <w:rsid w:val="00EA3403"/>
    <w:rsid w:val="00EA347A"/>
    <w:rsid w:val="00EA3693"/>
    <w:rsid w:val="00EA36DB"/>
    <w:rsid w:val="00EA3CA1"/>
    <w:rsid w:val="00EA4569"/>
    <w:rsid w:val="00EA4B91"/>
    <w:rsid w:val="00EA4BD0"/>
    <w:rsid w:val="00EA4C2F"/>
    <w:rsid w:val="00EA5D90"/>
    <w:rsid w:val="00EA5EC3"/>
    <w:rsid w:val="00EA631E"/>
    <w:rsid w:val="00EA6C20"/>
    <w:rsid w:val="00EA6DE7"/>
    <w:rsid w:val="00EA6E17"/>
    <w:rsid w:val="00EA70EF"/>
    <w:rsid w:val="00EA7221"/>
    <w:rsid w:val="00EA74DB"/>
    <w:rsid w:val="00EA7C1A"/>
    <w:rsid w:val="00EB0A0A"/>
    <w:rsid w:val="00EB1114"/>
    <w:rsid w:val="00EB1208"/>
    <w:rsid w:val="00EB1586"/>
    <w:rsid w:val="00EB15DA"/>
    <w:rsid w:val="00EB1B8B"/>
    <w:rsid w:val="00EB1C29"/>
    <w:rsid w:val="00EB1CC5"/>
    <w:rsid w:val="00EB20A1"/>
    <w:rsid w:val="00EB2B9B"/>
    <w:rsid w:val="00EB314F"/>
    <w:rsid w:val="00EB3288"/>
    <w:rsid w:val="00EB3B50"/>
    <w:rsid w:val="00EB3E05"/>
    <w:rsid w:val="00EB41C9"/>
    <w:rsid w:val="00EB4812"/>
    <w:rsid w:val="00EB4E91"/>
    <w:rsid w:val="00EB53AC"/>
    <w:rsid w:val="00EB5525"/>
    <w:rsid w:val="00EB5A0C"/>
    <w:rsid w:val="00EB5A4A"/>
    <w:rsid w:val="00EB5BCC"/>
    <w:rsid w:val="00EB701A"/>
    <w:rsid w:val="00EB7D46"/>
    <w:rsid w:val="00EC0186"/>
    <w:rsid w:val="00EC086B"/>
    <w:rsid w:val="00EC09F2"/>
    <w:rsid w:val="00EC1194"/>
    <w:rsid w:val="00EC1B0B"/>
    <w:rsid w:val="00EC2AE3"/>
    <w:rsid w:val="00EC2DF3"/>
    <w:rsid w:val="00EC390A"/>
    <w:rsid w:val="00EC3BFF"/>
    <w:rsid w:val="00EC4997"/>
    <w:rsid w:val="00EC4AD6"/>
    <w:rsid w:val="00EC4B78"/>
    <w:rsid w:val="00EC4EC9"/>
    <w:rsid w:val="00EC4FC8"/>
    <w:rsid w:val="00EC5816"/>
    <w:rsid w:val="00EC59A5"/>
    <w:rsid w:val="00EC5AAC"/>
    <w:rsid w:val="00EC5B68"/>
    <w:rsid w:val="00EC5FF7"/>
    <w:rsid w:val="00EC6DEF"/>
    <w:rsid w:val="00EC703B"/>
    <w:rsid w:val="00EC7364"/>
    <w:rsid w:val="00EC741A"/>
    <w:rsid w:val="00EC7F6A"/>
    <w:rsid w:val="00ED0376"/>
    <w:rsid w:val="00ED0D34"/>
    <w:rsid w:val="00ED0E8B"/>
    <w:rsid w:val="00ED11BA"/>
    <w:rsid w:val="00ED1468"/>
    <w:rsid w:val="00ED1E8A"/>
    <w:rsid w:val="00ED2284"/>
    <w:rsid w:val="00ED35BB"/>
    <w:rsid w:val="00ED4099"/>
    <w:rsid w:val="00ED45C2"/>
    <w:rsid w:val="00ED518B"/>
    <w:rsid w:val="00ED5B3F"/>
    <w:rsid w:val="00ED5F46"/>
    <w:rsid w:val="00ED6811"/>
    <w:rsid w:val="00ED68C2"/>
    <w:rsid w:val="00ED6BB9"/>
    <w:rsid w:val="00ED6F0A"/>
    <w:rsid w:val="00ED74D2"/>
    <w:rsid w:val="00ED7A2C"/>
    <w:rsid w:val="00ED7C8E"/>
    <w:rsid w:val="00ED7D49"/>
    <w:rsid w:val="00EE0182"/>
    <w:rsid w:val="00EE06DD"/>
    <w:rsid w:val="00EE09AF"/>
    <w:rsid w:val="00EE09BA"/>
    <w:rsid w:val="00EE1421"/>
    <w:rsid w:val="00EE159D"/>
    <w:rsid w:val="00EE1BA1"/>
    <w:rsid w:val="00EE22B6"/>
    <w:rsid w:val="00EE252F"/>
    <w:rsid w:val="00EE267E"/>
    <w:rsid w:val="00EE2706"/>
    <w:rsid w:val="00EE2C5F"/>
    <w:rsid w:val="00EE2C67"/>
    <w:rsid w:val="00EE3827"/>
    <w:rsid w:val="00EE4461"/>
    <w:rsid w:val="00EE4927"/>
    <w:rsid w:val="00EE4B86"/>
    <w:rsid w:val="00EE51DD"/>
    <w:rsid w:val="00EE5245"/>
    <w:rsid w:val="00EE5447"/>
    <w:rsid w:val="00EE59DC"/>
    <w:rsid w:val="00EE5E91"/>
    <w:rsid w:val="00EE616B"/>
    <w:rsid w:val="00EE62F8"/>
    <w:rsid w:val="00EE6B8A"/>
    <w:rsid w:val="00EE70FF"/>
    <w:rsid w:val="00EE723A"/>
    <w:rsid w:val="00EE7606"/>
    <w:rsid w:val="00EE7645"/>
    <w:rsid w:val="00EE7B70"/>
    <w:rsid w:val="00EE7E24"/>
    <w:rsid w:val="00EF0173"/>
    <w:rsid w:val="00EF0803"/>
    <w:rsid w:val="00EF0C9A"/>
    <w:rsid w:val="00EF13AC"/>
    <w:rsid w:val="00EF191F"/>
    <w:rsid w:val="00EF1B3E"/>
    <w:rsid w:val="00EF22C9"/>
    <w:rsid w:val="00EF2B2E"/>
    <w:rsid w:val="00EF2C0C"/>
    <w:rsid w:val="00EF325B"/>
    <w:rsid w:val="00EF35CF"/>
    <w:rsid w:val="00EF3F43"/>
    <w:rsid w:val="00EF3FA5"/>
    <w:rsid w:val="00EF41A3"/>
    <w:rsid w:val="00EF42E1"/>
    <w:rsid w:val="00EF44C9"/>
    <w:rsid w:val="00EF4C65"/>
    <w:rsid w:val="00EF4D07"/>
    <w:rsid w:val="00EF4DDA"/>
    <w:rsid w:val="00EF4F8E"/>
    <w:rsid w:val="00EF546E"/>
    <w:rsid w:val="00EF5D92"/>
    <w:rsid w:val="00EF6494"/>
    <w:rsid w:val="00EF69DD"/>
    <w:rsid w:val="00EF6FA6"/>
    <w:rsid w:val="00EF6FBA"/>
    <w:rsid w:val="00EF7AA9"/>
    <w:rsid w:val="00EF7F28"/>
    <w:rsid w:val="00F00048"/>
    <w:rsid w:val="00F001B6"/>
    <w:rsid w:val="00F0040E"/>
    <w:rsid w:val="00F0044A"/>
    <w:rsid w:val="00F00F72"/>
    <w:rsid w:val="00F01323"/>
    <w:rsid w:val="00F0274D"/>
    <w:rsid w:val="00F03268"/>
    <w:rsid w:val="00F03403"/>
    <w:rsid w:val="00F038AD"/>
    <w:rsid w:val="00F03CB5"/>
    <w:rsid w:val="00F04486"/>
    <w:rsid w:val="00F045E8"/>
    <w:rsid w:val="00F0482E"/>
    <w:rsid w:val="00F04DD8"/>
    <w:rsid w:val="00F0516C"/>
    <w:rsid w:val="00F055CF"/>
    <w:rsid w:val="00F05A05"/>
    <w:rsid w:val="00F05A7B"/>
    <w:rsid w:val="00F05F6F"/>
    <w:rsid w:val="00F05F93"/>
    <w:rsid w:val="00F060F9"/>
    <w:rsid w:val="00F0696D"/>
    <w:rsid w:val="00F07156"/>
    <w:rsid w:val="00F071DF"/>
    <w:rsid w:val="00F0734C"/>
    <w:rsid w:val="00F075DE"/>
    <w:rsid w:val="00F07BAF"/>
    <w:rsid w:val="00F07C60"/>
    <w:rsid w:val="00F07E86"/>
    <w:rsid w:val="00F10EA5"/>
    <w:rsid w:val="00F11046"/>
    <w:rsid w:val="00F11208"/>
    <w:rsid w:val="00F112CC"/>
    <w:rsid w:val="00F11C5F"/>
    <w:rsid w:val="00F124EE"/>
    <w:rsid w:val="00F125F5"/>
    <w:rsid w:val="00F13462"/>
    <w:rsid w:val="00F13503"/>
    <w:rsid w:val="00F138A9"/>
    <w:rsid w:val="00F13EB1"/>
    <w:rsid w:val="00F1430F"/>
    <w:rsid w:val="00F15009"/>
    <w:rsid w:val="00F152C9"/>
    <w:rsid w:val="00F152E9"/>
    <w:rsid w:val="00F15BBF"/>
    <w:rsid w:val="00F1643F"/>
    <w:rsid w:val="00F16484"/>
    <w:rsid w:val="00F16587"/>
    <w:rsid w:val="00F17736"/>
    <w:rsid w:val="00F17778"/>
    <w:rsid w:val="00F17C32"/>
    <w:rsid w:val="00F20162"/>
    <w:rsid w:val="00F204AD"/>
    <w:rsid w:val="00F2063E"/>
    <w:rsid w:val="00F2088E"/>
    <w:rsid w:val="00F20AD1"/>
    <w:rsid w:val="00F20D8D"/>
    <w:rsid w:val="00F20D92"/>
    <w:rsid w:val="00F213A4"/>
    <w:rsid w:val="00F21B16"/>
    <w:rsid w:val="00F21BB9"/>
    <w:rsid w:val="00F21FF9"/>
    <w:rsid w:val="00F2202C"/>
    <w:rsid w:val="00F2242F"/>
    <w:rsid w:val="00F229F9"/>
    <w:rsid w:val="00F22DB8"/>
    <w:rsid w:val="00F238E1"/>
    <w:rsid w:val="00F23DE3"/>
    <w:rsid w:val="00F241F3"/>
    <w:rsid w:val="00F2449C"/>
    <w:rsid w:val="00F244DB"/>
    <w:rsid w:val="00F251B1"/>
    <w:rsid w:val="00F25239"/>
    <w:rsid w:val="00F259C1"/>
    <w:rsid w:val="00F26029"/>
    <w:rsid w:val="00F26A7D"/>
    <w:rsid w:val="00F26D80"/>
    <w:rsid w:val="00F26D9A"/>
    <w:rsid w:val="00F270C6"/>
    <w:rsid w:val="00F2733B"/>
    <w:rsid w:val="00F274C0"/>
    <w:rsid w:val="00F278E7"/>
    <w:rsid w:val="00F27A05"/>
    <w:rsid w:val="00F27AF5"/>
    <w:rsid w:val="00F27BA9"/>
    <w:rsid w:val="00F30DD2"/>
    <w:rsid w:val="00F31467"/>
    <w:rsid w:val="00F31B63"/>
    <w:rsid w:val="00F31F81"/>
    <w:rsid w:val="00F32401"/>
    <w:rsid w:val="00F32B56"/>
    <w:rsid w:val="00F3335D"/>
    <w:rsid w:val="00F33A7B"/>
    <w:rsid w:val="00F33D9A"/>
    <w:rsid w:val="00F33EB5"/>
    <w:rsid w:val="00F3429B"/>
    <w:rsid w:val="00F342A8"/>
    <w:rsid w:val="00F3474C"/>
    <w:rsid w:val="00F3489D"/>
    <w:rsid w:val="00F34B8F"/>
    <w:rsid w:val="00F3548D"/>
    <w:rsid w:val="00F359B4"/>
    <w:rsid w:val="00F35A16"/>
    <w:rsid w:val="00F35EAD"/>
    <w:rsid w:val="00F36916"/>
    <w:rsid w:val="00F36F17"/>
    <w:rsid w:val="00F37334"/>
    <w:rsid w:val="00F374E7"/>
    <w:rsid w:val="00F37636"/>
    <w:rsid w:val="00F376F2"/>
    <w:rsid w:val="00F37A9A"/>
    <w:rsid w:val="00F37AFD"/>
    <w:rsid w:val="00F402D1"/>
    <w:rsid w:val="00F40546"/>
    <w:rsid w:val="00F40688"/>
    <w:rsid w:val="00F406C6"/>
    <w:rsid w:val="00F40898"/>
    <w:rsid w:val="00F40B99"/>
    <w:rsid w:val="00F41517"/>
    <w:rsid w:val="00F419C5"/>
    <w:rsid w:val="00F420B5"/>
    <w:rsid w:val="00F423FC"/>
    <w:rsid w:val="00F4256C"/>
    <w:rsid w:val="00F43050"/>
    <w:rsid w:val="00F43285"/>
    <w:rsid w:val="00F433B4"/>
    <w:rsid w:val="00F433C9"/>
    <w:rsid w:val="00F437E8"/>
    <w:rsid w:val="00F448A7"/>
    <w:rsid w:val="00F454A0"/>
    <w:rsid w:val="00F45625"/>
    <w:rsid w:val="00F45670"/>
    <w:rsid w:val="00F45A9F"/>
    <w:rsid w:val="00F460C2"/>
    <w:rsid w:val="00F46504"/>
    <w:rsid w:val="00F46DC8"/>
    <w:rsid w:val="00F46EA4"/>
    <w:rsid w:val="00F470DA"/>
    <w:rsid w:val="00F5036B"/>
    <w:rsid w:val="00F50BD8"/>
    <w:rsid w:val="00F50D94"/>
    <w:rsid w:val="00F51232"/>
    <w:rsid w:val="00F5126A"/>
    <w:rsid w:val="00F51B7B"/>
    <w:rsid w:val="00F51C1B"/>
    <w:rsid w:val="00F51DCB"/>
    <w:rsid w:val="00F51E53"/>
    <w:rsid w:val="00F52D62"/>
    <w:rsid w:val="00F52F66"/>
    <w:rsid w:val="00F52F94"/>
    <w:rsid w:val="00F5359B"/>
    <w:rsid w:val="00F535CE"/>
    <w:rsid w:val="00F5368C"/>
    <w:rsid w:val="00F5388B"/>
    <w:rsid w:val="00F53DF0"/>
    <w:rsid w:val="00F5448C"/>
    <w:rsid w:val="00F5486C"/>
    <w:rsid w:val="00F548DA"/>
    <w:rsid w:val="00F54988"/>
    <w:rsid w:val="00F54FF0"/>
    <w:rsid w:val="00F55607"/>
    <w:rsid w:val="00F5569D"/>
    <w:rsid w:val="00F5595C"/>
    <w:rsid w:val="00F5623A"/>
    <w:rsid w:val="00F56332"/>
    <w:rsid w:val="00F56581"/>
    <w:rsid w:val="00F566C5"/>
    <w:rsid w:val="00F57169"/>
    <w:rsid w:val="00F60182"/>
    <w:rsid w:val="00F60421"/>
    <w:rsid w:val="00F6043B"/>
    <w:rsid w:val="00F608E3"/>
    <w:rsid w:val="00F60D89"/>
    <w:rsid w:val="00F60F25"/>
    <w:rsid w:val="00F61248"/>
    <w:rsid w:val="00F61569"/>
    <w:rsid w:val="00F616B5"/>
    <w:rsid w:val="00F61D6D"/>
    <w:rsid w:val="00F61EDC"/>
    <w:rsid w:val="00F6202E"/>
    <w:rsid w:val="00F623A2"/>
    <w:rsid w:val="00F63576"/>
    <w:rsid w:val="00F637C0"/>
    <w:rsid w:val="00F63D29"/>
    <w:rsid w:val="00F64274"/>
    <w:rsid w:val="00F64438"/>
    <w:rsid w:val="00F6498A"/>
    <w:rsid w:val="00F64B63"/>
    <w:rsid w:val="00F65576"/>
    <w:rsid w:val="00F6574B"/>
    <w:rsid w:val="00F65E4C"/>
    <w:rsid w:val="00F65F81"/>
    <w:rsid w:val="00F667DF"/>
    <w:rsid w:val="00F66A4C"/>
    <w:rsid w:val="00F67194"/>
    <w:rsid w:val="00F675AB"/>
    <w:rsid w:val="00F67C8C"/>
    <w:rsid w:val="00F70213"/>
    <w:rsid w:val="00F71D2A"/>
    <w:rsid w:val="00F71F9A"/>
    <w:rsid w:val="00F720A3"/>
    <w:rsid w:val="00F72AC0"/>
    <w:rsid w:val="00F7301C"/>
    <w:rsid w:val="00F73506"/>
    <w:rsid w:val="00F73CA6"/>
    <w:rsid w:val="00F7400B"/>
    <w:rsid w:val="00F744EA"/>
    <w:rsid w:val="00F74621"/>
    <w:rsid w:val="00F74F80"/>
    <w:rsid w:val="00F75084"/>
    <w:rsid w:val="00F75DE8"/>
    <w:rsid w:val="00F76174"/>
    <w:rsid w:val="00F76237"/>
    <w:rsid w:val="00F76837"/>
    <w:rsid w:val="00F77322"/>
    <w:rsid w:val="00F778DD"/>
    <w:rsid w:val="00F77C75"/>
    <w:rsid w:val="00F803B8"/>
    <w:rsid w:val="00F8048A"/>
    <w:rsid w:val="00F8094F"/>
    <w:rsid w:val="00F80A41"/>
    <w:rsid w:val="00F81338"/>
    <w:rsid w:val="00F81576"/>
    <w:rsid w:val="00F815C6"/>
    <w:rsid w:val="00F817B1"/>
    <w:rsid w:val="00F81850"/>
    <w:rsid w:val="00F82460"/>
    <w:rsid w:val="00F829B0"/>
    <w:rsid w:val="00F83ACD"/>
    <w:rsid w:val="00F83C44"/>
    <w:rsid w:val="00F83D4A"/>
    <w:rsid w:val="00F83D59"/>
    <w:rsid w:val="00F83F92"/>
    <w:rsid w:val="00F84260"/>
    <w:rsid w:val="00F84AC7"/>
    <w:rsid w:val="00F84E5B"/>
    <w:rsid w:val="00F855F6"/>
    <w:rsid w:val="00F8574D"/>
    <w:rsid w:val="00F85EEF"/>
    <w:rsid w:val="00F867D5"/>
    <w:rsid w:val="00F86E24"/>
    <w:rsid w:val="00F87126"/>
    <w:rsid w:val="00F8732E"/>
    <w:rsid w:val="00F87757"/>
    <w:rsid w:val="00F87E7C"/>
    <w:rsid w:val="00F90293"/>
    <w:rsid w:val="00F905AB"/>
    <w:rsid w:val="00F90AF2"/>
    <w:rsid w:val="00F911FF"/>
    <w:rsid w:val="00F916A2"/>
    <w:rsid w:val="00F916A5"/>
    <w:rsid w:val="00F91AF2"/>
    <w:rsid w:val="00F934B5"/>
    <w:rsid w:val="00F934FD"/>
    <w:rsid w:val="00F93509"/>
    <w:rsid w:val="00F93AD7"/>
    <w:rsid w:val="00F93CA0"/>
    <w:rsid w:val="00F93FF6"/>
    <w:rsid w:val="00F94775"/>
    <w:rsid w:val="00F94844"/>
    <w:rsid w:val="00F94C4F"/>
    <w:rsid w:val="00F94F06"/>
    <w:rsid w:val="00F95197"/>
    <w:rsid w:val="00F95C21"/>
    <w:rsid w:val="00F962C3"/>
    <w:rsid w:val="00F96333"/>
    <w:rsid w:val="00F9676D"/>
    <w:rsid w:val="00F96CD5"/>
    <w:rsid w:val="00F977F1"/>
    <w:rsid w:val="00F97AE1"/>
    <w:rsid w:val="00FA0862"/>
    <w:rsid w:val="00FA2099"/>
    <w:rsid w:val="00FA2221"/>
    <w:rsid w:val="00FA2753"/>
    <w:rsid w:val="00FA2861"/>
    <w:rsid w:val="00FA2A36"/>
    <w:rsid w:val="00FA2BDE"/>
    <w:rsid w:val="00FA4101"/>
    <w:rsid w:val="00FA41ED"/>
    <w:rsid w:val="00FA432C"/>
    <w:rsid w:val="00FA46E8"/>
    <w:rsid w:val="00FA48FD"/>
    <w:rsid w:val="00FA4C86"/>
    <w:rsid w:val="00FA51A4"/>
    <w:rsid w:val="00FA5399"/>
    <w:rsid w:val="00FA5457"/>
    <w:rsid w:val="00FA59E5"/>
    <w:rsid w:val="00FA62C3"/>
    <w:rsid w:val="00FA6334"/>
    <w:rsid w:val="00FA6CA1"/>
    <w:rsid w:val="00FA70FD"/>
    <w:rsid w:val="00FA71D2"/>
    <w:rsid w:val="00FA78AF"/>
    <w:rsid w:val="00FA79A5"/>
    <w:rsid w:val="00FA7CD2"/>
    <w:rsid w:val="00FB0075"/>
    <w:rsid w:val="00FB0B78"/>
    <w:rsid w:val="00FB177D"/>
    <w:rsid w:val="00FB1AAD"/>
    <w:rsid w:val="00FB1E33"/>
    <w:rsid w:val="00FB26C7"/>
    <w:rsid w:val="00FB395C"/>
    <w:rsid w:val="00FB3DAC"/>
    <w:rsid w:val="00FB44D1"/>
    <w:rsid w:val="00FB45D8"/>
    <w:rsid w:val="00FB4CE6"/>
    <w:rsid w:val="00FB4F78"/>
    <w:rsid w:val="00FB5317"/>
    <w:rsid w:val="00FB5A86"/>
    <w:rsid w:val="00FB5C86"/>
    <w:rsid w:val="00FB643C"/>
    <w:rsid w:val="00FB672D"/>
    <w:rsid w:val="00FB686E"/>
    <w:rsid w:val="00FB759B"/>
    <w:rsid w:val="00FB7B78"/>
    <w:rsid w:val="00FB7E5C"/>
    <w:rsid w:val="00FB7F4D"/>
    <w:rsid w:val="00FC0B20"/>
    <w:rsid w:val="00FC12F5"/>
    <w:rsid w:val="00FC14BD"/>
    <w:rsid w:val="00FC1784"/>
    <w:rsid w:val="00FC1BF8"/>
    <w:rsid w:val="00FC1F0D"/>
    <w:rsid w:val="00FC20C2"/>
    <w:rsid w:val="00FC2251"/>
    <w:rsid w:val="00FC281F"/>
    <w:rsid w:val="00FC2FB6"/>
    <w:rsid w:val="00FC300D"/>
    <w:rsid w:val="00FC3CE9"/>
    <w:rsid w:val="00FC4260"/>
    <w:rsid w:val="00FC43F3"/>
    <w:rsid w:val="00FC48BA"/>
    <w:rsid w:val="00FC5100"/>
    <w:rsid w:val="00FC528A"/>
    <w:rsid w:val="00FC548E"/>
    <w:rsid w:val="00FC55C9"/>
    <w:rsid w:val="00FC5E1A"/>
    <w:rsid w:val="00FC64BE"/>
    <w:rsid w:val="00FC6CD0"/>
    <w:rsid w:val="00FC75C3"/>
    <w:rsid w:val="00FC7716"/>
    <w:rsid w:val="00FC7875"/>
    <w:rsid w:val="00FC7CFE"/>
    <w:rsid w:val="00FD0478"/>
    <w:rsid w:val="00FD1123"/>
    <w:rsid w:val="00FD1172"/>
    <w:rsid w:val="00FD22E9"/>
    <w:rsid w:val="00FD2829"/>
    <w:rsid w:val="00FD32FB"/>
    <w:rsid w:val="00FD335C"/>
    <w:rsid w:val="00FD3B97"/>
    <w:rsid w:val="00FD4D32"/>
    <w:rsid w:val="00FD4D95"/>
    <w:rsid w:val="00FD56B1"/>
    <w:rsid w:val="00FD56E3"/>
    <w:rsid w:val="00FD634F"/>
    <w:rsid w:val="00FD6579"/>
    <w:rsid w:val="00FD6A6D"/>
    <w:rsid w:val="00FD6CA0"/>
    <w:rsid w:val="00FD6D6E"/>
    <w:rsid w:val="00FD7175"/>
    <w:rsid w:val="00FD72B9"/>
    <w:rsid w:val="00FD7312"/>
    <w:rsid w:val="00FD7377"/>
    <w:rsid w:val="00FD7702"/>
    <w:rsid w:val="00FD7B26"/>
    <w:rsid w:val="00FE001F"/>
    <w:rsid w:val="00FE0762"/>
    <w:rsid w:val="00FE0AEF"/>
    <w:rsid w:val="00FE1076"/>
    <w:rsid w:val="00FE1174"/>
    <w:rsid w:val="00FE132F"/>
    <w:rsid w:val="00FE153F"/>
    <w:rsid w:val="00FE163E"/>
    <w:rsid w:val="00FE17EE"/>
    <w:rsid w:val="00FE1E6D"/>
    <w:rsid w:val="00FE30D1"/>
    <w:rsid w:val="00FE3116"/>
    <w:rsid w:val="00FE317B"/>
    <w:rsid w:val="00FE3435"/>
    <w:rsid w:val="00FE344C"/>
    <w:rsid w:val="00FE3DFD"/>
    <w:rsid w:val="00FE436A"/>
    <w:rsid w:val="00FE4912"/>
    <w:rsid w:val="00FE4CF2"/>
    <w:rsid w:val="00FE5289"/>
    <w:rsid w:val="00FE53CA"/>
    <w:rsid w:val="00FE5697"/>
    <w:rsid w:val="00FE5771"/>
    <w:rsid w:val="00FE5CB3"/>
    <w:rsid w:val="00FE5FD0"/>
    <w:rsid w:val="00FE6387"/>
    <w:rsid w:val="00FE645F"/>
    <w:rsid w:val="00FE6ACD"/>
    <w:rsid w:val="00FE72F4"/>
    <w:rsid w:val="00FE7315"/>
    <w:rsid w:val="00FE7776"/>
    <w:rsid w:val="00FE7B5F"/>
    <w:rsid w:val="00FF0017"/>
    <w:rsid w:val="00FF055C"/>
    <w:rsid w:val="00FF062E"/>
    <w:rsid w:val="00FF09CD"/>
    <w:rsid w:val="00FF0A86"/>
    <w:rsid w:val="00FF0E43"/>
    <w:rsid w:val="00FF1031"/>
    <w:rsid w:val="00FF11FF"/>
    <w:rsid w:val="00FF1687"/>
    <w:rsid w:val="00FF1708"/>
    <w:rsid w:val="00FF17DC"/>
    <w:rsid w:val="00FF21AE"/>
    <w:rsid w:val="00FF27E6"/>
    <w:rsid w:val="00FF28B4"/>
    <w:rsid w:val="00FF28E0"/>
    <w:rsid w:val="00FF2F10"/>
    <w:rsid w:val="00FF3637"/>
    <w:rsid w:val="00FF3EF4"/>
    <w:rsid w:val="00FF436C"/>
    <w:rsid w:val="00FF4912"/>
    <w:rsid w:val="00FF584F"/>
    <w:rsid w:val="00FF5DBD"/>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EB12741-B93D-434A-A864-E117DE61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speeches/the-future-of-the-labour-market" TargetMode="External"/><Relationship Id="rId18" Type="http://schemas.openxmlformats.org/officeDocument/2006/relationships/hyperlink" Target="https://appguniversalcredit.org.uk/updates/report-launch-what-needs-to-change-in-universal-credit/" TargetMode="External"/><Relationship Id="rId26" Type="http://schemas.openxmlformats.org/officeDocument/2006/relationships/hyperlink" Target="https://menuforchange.org.uk/strengthening-the-safety-ne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irror.co.uk/news/uk-news/dwp-cuts-womans-universal-credit-18908306" TargetMode="External"/><Relationship Id="rId34" Type="http://schemas.openxmlformats.org/officeDocument/2006/relationships/hyperlink" Target="https://publications.parliament.uk/pa/cm201719/cmselect/cmworpen/955/955.pdf" TargetMode="External"/><Relationship Id="rId42" Type="http://schemas.openxmlformats.org/officeDocument/2006/relationships/hyperlink" Target="http://eprints.gla.ac.uk/183161/" TargetMode="External"/><Relationship Id="rId47" Type="http://schemas.openxmlformats.org/officeDocument/2006/relationships/image" Target="media/image4.jpeg"/><Relationship Id="rId50"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v.uk/government/consultations/breathing-space-call-for-evidence" TargetMode="External"/><Relationship Id="rId25" Type="http://schemas.openxmlformats.org/officeDocument/2006/relationships/hyperlink" Target="https://www.gov.scot/publications/2019-annual-report-welfare-reform/" TargetMode="External"/><Relationship Id="rId33" Type="http://schemas.openxmlformats.org/officeDocument/2006/relationships/hyperlink" Target="https://menuforchange.org.uk/strengthening-the-safety-net/" TargetMode="External"/><Relationship Id="rId38" Type="http://schemas.openxmlformats.org/officeDocument/2006/relationships/hyperlink" Target="https://www.resolutionfoundation.org/publications/a-problem-shared/" TargetMode="External"/><Relationship Id="rId46"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gov.uk/government/consultations/breathing-space-scheme-consultation-on-a-policy-proposal/breathing-space-scheme-consultation-on-a-policy-proposal" TargetMode="External"/><Relationship Id="rId20" Type="http://schemas.openxmlformats.org/officeDocument/2006/relationships/hyperlink" Target="https://www.walesonline.co.uk/news/wales-news/universal-credit-payment-sanction-dwp-16736546" TargetMode="External"/><Relationship Id="rId29" Type="http://schemas.openxmlformats.org/officeDocument/2006/relationships/hyperlink" Target="https://appguniversalcredit.org.uk/updates/report-launch-what-needs-to-change-in-universal-credit/" TargetMode="External"/><Relationship Id="rId41" Type="http://schemas.openxmlformats.org/officeDocument/2006/relationships/hyperlink" Target="http://data.parliament.uk/writtenevidence/committeeevidence.svc/evidencedocument/work-and-pensions-committee/benefit-sanctions/written/826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www.citizensadvice.org.uk/about-us/policy/policy-research-topics/welfare-policy-research-surveys-and-consultation-responses/welfare-policy-research/achieving-income-security-for-all/" TargetMode="External"/><Relationship Id="rId32" Type="http://schemas.openxmlformats.org/officeDocument/2006/relationships/hyperlink" Target="https://assets.publishing.service.gov.uk/government/uploads/system/uploads/attachment_data/file/824602/universal-credit-sanctions-statistics-background-information-and-methodology.pdf" TargetMode="External"/><Relationship Id="rId37" Type="http://schemas.openxmlformats.org/officeDocument/2006/relationships/hyperlink" Target="https://www.theguardian.com/society/commentisfree/2019/aug/09/we-should-be-scared-about-how-horror-stories-of-austerity-will-end" TargetMode="External"/><Relationship Id="rId40" Type="http://schemas.openxmlformats.org/officeDocument/2006/relationships/hyperlink" Target="http://usir.salford.ac.uk/id/eprint/51812/1/FiMT%20Final%20Report%20WEB.pdf" TargetMode="Externa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gov.uk/government/news/individuals-to-be-protected-from-devastating-impact-of-problem-debt" TargetMode="External"/><Relationship Id="rId23" Type="http://schemas.openxmlformats.org/officeDocument/2006/relationships/hyperlink" Target="https://www.youngwomenstrust.org/what_we_do/media_centre/press_releases/995_one_in_four_young_mums_skips_meals_every_day_to_make_cash_last" TargetMode="External"/><Relationship Id="rId28" Type="http://schemas.openxmlformats.org/officeDocument/2006/relationships/hyperlink" Target="https://www.ifs.org.uk/publications/13827" TargetMode="External"/><Relationship Id="rId36" Type="http://schemas.openxmlformats.org/officeDocument/2006/relationships/hyperlink" Target="https://publications.parliament.uk/pa/cm201719/cmselect/cmniaf/2100/2100.pdf" TargetMode="External"/><Relationship Id="rId49" Type="http://schemas.openxmlformats.org/officeDocument/2006/relationships/image" Target="media/image6.jpeg"/><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twitter.com/dannnimj/status/1157649743352348672?lang=en" TargetMode="External"/><Relationship Id="rId31" Type="http://schemas.openxmlformats.org/officeDocument/2006/relationships/hyperlink" Target="https://bmjopen.bmj.com/content/bmjopen/9/7/e029611.full.pdf" TargetMode="External"/><Relationship Id="rId44" Type="http://schemas.openxmlformats.org/officeDocument/2006/relationships/image" Target="media/image1.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gov.uk/government/news/record-employment-is-not-enough-jobseekers-need-the-chance-of-better-work" TargetMode="External"/><Relationship Id="rId22" Type="http://schemas.openxmlformats.org/officeDocument/2006/relationships/hyperlink" Target="https://www.ifs.org.uk/publications/14196" TargetMode="External"/><Relationship Id="rId27" Type="http://schemas.openxmlformats.org/officeDocument/2006/relationships/hyperlink" Target="https://www2.gov.scot/Topics/Statistics/Browse/Social-Welfare/swf" TargetMode="External"/><Relationship Id="rId30" Type="http://schemas.openxmlformats.org/officeDocument/2006/relationships/hyperlink" Target="https://www.moneyandmentalhealth.org/suicide-and-debt/" TargetMode="External"/><Relationship Id="rId35" Type="http://schemas.openxmlformats.org/officeDocument/2006/relationships/hyperlink" Target="https://publications.parliament.uk/pa/cm201719/cmselect/cmworpen/1949/1949.pdf" TargetMode="External"/><Relationship Id="rId43" Type="http://schemas.openxmlformats.org/officeDocument/2006/relationships/header" Target="header3.xml"/><Relationship Id="rId48" Type="http://schemas.openxmlformats.org/officeDocument/2006/relationships/image" Target="media/image5.jpeg"/><Relationship Id="rId8" Type="http://schemas.openxmlformats.org/officeDocument/2006/relationships/hyperlink" Target="mailto:david.webster@glasgow.ac.uk" TargetMode="External"/><Relationship Id="rId51"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cpag.org.uk/david-webster" TargetMode="External"/><Relationship Id="rId2" Type="http://schemas.openxmlformats.org/officeDocument/2006/relationships/hyperlink" Target="https://www.gov.uk/government/publications/universal-credit-statistics-background-information-and-methodology" TargetMode="External"/><Relationship Id="rId1" Type="http://schemas.openxmlformats.org/officeDocument/2006/relationships/hyperlink" Target="http://www.cpag.org.uk/david-web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02F7F-0176-4A84-BE73-1E3EFA7F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6717</Words>
  <Characters>38291</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Smith, Kelly</cp:lastModifiedBy>
  <cp:revision>2</cp:revision>
  <cp:lastPrinted>2019-09-25T14:48:00Z</cp:lastPrinted>
  <dcterms:created xsi:type="dcterms:W3CDTF">2019-09-30T16:14:00Z</dcterms:created>
  <dcterms:modified xsi:type="dcterms:W3CDTF">2019-09-30T16:14:00Z</dcterms:modified>
</cp:coreProperties>
</file>