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8A3" w:rsidRPr="00A8201A" w:rsidRDefault="004668A3" w:rsidP="00C54F69">
      <w:pPr>
        <w:rPr>
          <w:rFonts w:ascii="Calibri Light" w:hAnsi="Calibri Light" w:cs="Calibri Light"/>
          <w:sz w:val="24"/>
          <w:szCs w:val="24"/>
        </w:rPr>
      </w:pPr>
      <w:r w:rsidRPr="00A8201A">
        <w:rPr>
          <w:rFonts w:ascii="Calibri Light" w:hAnsi="Calibri Light" w:cs="Calibri Light"/>
          <w:sz w:val="24"/>
          <w:szCs w:val="24"/>
        </w:rPr>
        <w:t>Department for Work and Pensions</w:t>
      </w:r>
    </w:p>
    <w:p w:rsidR="004668A3" w:rsidRPr="00A8201A" w:rsidRDefault="004B48E2" w:rsidP="00C54F69">
      <w:pPr>
        <w:rPr>
          <w:rFonts w:ascii="Calibri Light" w:hAnsi="Calibri Light" w:cs="Calibri Light"/>
          <w:i/>
          <w:sz w:val="24"/>
          <w:szCs w:val="24"/>
        </w:rPr>
      </w:pPr>
      <w:proofErr w:type="gramStart"/>
      <w:r w:rsidRPr="00A8201A">
        <w:rPr>
          <w:rFonts w:ascii="Calibri Light" w:hAnsi="Calibri Light" w:cs="Calibri Light"/>
          <w:i/>
          <w:color w:val="FF0000"/>
          <w:sz w:val="24"/>
          <w:szCs w:val="24"/>
        </w:rPr>
        <w:t>via</w:t>
      </w:r>
      <w:proofErr w:type="gramEnd"/>
      <w:r w:rsidRPr="00A8201A">
        <w:rPr>
          <w:rFonts w:ascii="Calibri Light" w:hAnsi="Calibri Light" w:cs="Calibri Light"/>
          <w:i/>
          <w:color w:val="FF0000"/>
          <w:sz w:val="24"/>
          <w:szCs w:val="24"/>
        </w:rPr>
        <w:t xml:space="preserve"> on-line journal</w:t>
      </w:r>
    </w:p>
    <w:p w:rsidR="004668A3" w:rsidRPr="00A8201A" w:rsidRDefault="004668A3" w:rsidP="00C54F69">
      <w:pPr>
        <w:rPr>
          <w:rFonts w:ascii="Calibri Light" w:hAnsi="Calibri Light" w:cs="Calibri Light"/>
          <w:sz w:val="24"/>
          <w:szCs w:val="24"/>
        </w:rPr>
      </w:pPr>
    </w:p>
    <w:p w:rsidR="004668A3" w:rsidRPr="00A8201A" w:rsidRDefault="004668A3" w:rsidP="00C54F69">
      <w:pPr>
        <w:rPr>
          <w:rFonts w:ascii="Calibri Light" w:hAnsi="Calibri Light" w:cs="Calibri Light"/>
          <w:sz w:val="24"/>
          <w:szCs w:val="24"/>
        </w:rPr>
      </w:pPr>
    </w:p>
    <w:p w:rsidR="004668A3" w:rsidRDefault="006A3341" w:rsidP="00C54F69">
      <w:pPr>
        <w:rPr>
          <w:rFonts w:ascii="Calibri Light" w:hAnsi="Calibri Light" w:cs="Calibri Light"/>
          <w:b/>
          <w:sz w:val="32"/>
          <w:szCs w:val="24"/>
        </w:rPr>
      </w:pPr>
      <w:r w:rsidRPr="006A3341">
        <w:rPr>
          <w:rFonts w:ascii="Calibri Light" w:hAnsi="Calibri Light" w:cs="Calibri Light"/>
          <w:b/>
          <w:sz w:val="32"/>
          <w:szCs w:val="24"/>
        </w:rPr>
        <w:t>Mandatory reconsideration request</w:t>
      </w:r>
    </w:p>
    <w:p w:rsidR="006A3341" w:rsidRPr="006A3341" w:rsidRDefault="006A3341" w:rsidP="00C54F69">
      <w:pPr>
        <w:rPr>
          <w:rFonts w:ascii="Calibri Light" w:hAnsi="Calibri Light" w:cs="Calibri Light"/>
          <w:sz w:val="32"/>
          <w:szCs w:val="24"/>
        </w:rPr>
      </w:pPr>
    </w:p>
    <w:p w:rsidR="00C54F69" w:rsidRPr="00A8201A" w:rsidRDefault="004668A3" w:rsidP="006D6FF5">
      <w:pPr>
        <w:spacing w:line="360" w:lineRule="auto"/>
        <w:rPr>
          <w:rFonts w:ascii="Calibri Light" w:hAnsi="Calibri Light" w:cs="Calibri Light"/>
          <w:sz w:val="24"/>
          <w:szCs w:val="24"/>
        </w:rPr>
      </w:pPr>
      <w:r w:rsidRPr="00A8201A">
        <w:rPr>
          <w:rFonts w:ascii="Calibri Light" w:hAnsi="Calibri Light" w:cs="Calibri Light"/>
          <w:sz w:val="24"/>
          <w:szCs w:val="24"/>
        </w:rPr>
        <w:t>Dear Sir or Madam</w:t>
      </w:r>
    </w:p>
    <w:p w:rsidR="004668A3" w:rsidRPr="00263453" w:rsidRDefault="004668A3" w:rsidP="006D6FF5">
      <w:pPr>
        <w:spacing w:line="360" w:lineRule="auto"/>
        <w:rPr>
          <w:rFonts w:ascii="Calibri Light" w:hAnsi="Calibri Light" w:cs="Calibri Light"/>
          <w:b/>
          <w:color w:val="FF0000"/>
          <w:sz w:val="24"/>
          <w:szCs w:val="24"/>
        </w:rPr>
      </w:pPr>
      <w:r w:rsidRPr="00A8201A">
        <w:rPr>
          <w:rFonts w:ascii="Calibri Light" w:hAnsi="Calibri Light" w:cs="Calibri Light"/>
          <w:b/>
          <w:sz w:val="24"/>
          <w:szCs w:val="24"/>
        </w:rPr>
        <w:t xml:space="preserve">Re:  </w:t>
      </w:r>
      <w:r w:rsidR="00263453" w:rsidRPr="00263453">
        <w:rPr>
          <w:rFonts w:ascii="Calibri Light" w:hAnsi="Calibri Light" w:cs="Calibri Light"/>
          <w:b/>
          <w:color w:val="FF0000"/>
          <w:sz w:val="24"/>
          <w:szCs w:val="24"/>
        </w:rPr>
        <w:t>Your full name and address</w:t>
      </w:r>
    </w:p>
    <w:p w:rsidR="004668A3" w:rsidRPr="00263453" w:rsidRDefault="004668A3" w:rsidP="006D6FF5">
      <w:pPr>
        <w:spacing w:line="360" w:lineRule="auto"/>
        <w:rPr>
          <w:rFonts w:ascii="Calibri Light" w:hAnsi="Calibri Light" w:cs="Calibri Light"/>
          <w:b/>
          <w:color w:val="FF0000"/>
          <w:sz w:val="24"/>
          <w:szCs w:val="24"/>
        </w:rPr>
      </w:pPr>
      <w:proofErr w:type="spellStart"/>
      <w:r w:rsidRPr="00A8201A">
        <w:rPr>
          <w:rFonts w:ascii="Calibri Light" w:hAnsi="Calibri Light" w:cs="Calibri Light"/>
          <w:b/>
          <w:sz w:val="24"/>
          <w:szCs w:val="24"/>
        </w:rPr>
        <w:t>NINo</w:t>
      </w:r>
      <w:proofErr w:type="spellEnd"/>
      <w:r w:rsidRPr="00A8201A">
        <w:rPr>
          <w:rFonts w:ascii="Calibri Light" w:hAnsi="Calibri Light" w:cs="Calibri Light"/>
          <w:b/>
          <w:sz w:val="24"/>
          <w:szCs w:val="24"/>
        </w:rPr>
        <w:t>:</w:t>
      </w:r>
      <w:r w:rsidR="00263453">
        <w:rPr>
          <w:rFonts w:ascii="Calibri Light" w:hAnsi="Calibri Light" w:cs="Calibri Light"/>
          <w:b/>
          <w:sz w:val="24"/>
          <w:szCs w:val="24"/>
        </w:rPr>
        <w:t xml:space="preserve"> </w:t>
      </w:r>
      <w:r w:rsidR="00263453" w:rsidRPr="00263453">
        <w:rPr>
          <w:rFonts w:ascii="Calibri Light" w:hAnsi="Calibri Light" w:cs="Calibri Light"/>
          <w:b/>
          <w:color w:val="FF0000"/>
          <w:sz w:val="24"/>
          <w:szCs w:val="24"/>
        </w:rPr>
        <w:t>Your national insurance number</w:t>
      </w:r>
    </w:p>
    <w:p w:rsidR="004668A3" w:rsidRDefault="006A3341" w:rsidP="006D6FF5">
      <w:pPr>
        <w:spacing w:line="360" w:lineRule="auto"/>
        <w:rPr>
          <w:rFonts w:ascii="Calibri Light" w:hAnsi="Calibri Light" w:cs="Calibri Light"/>
          <w:b/>
          <w:color w:val="FF0000"/>
          <w:sz w:val="24"/>
          <w:szCs w:val="24"/>
        </w:rPr>
      </w:pPr>
      <w:r>
        <w:rPr>
          <w:rFonts w:ascii="Calibri Light" w:hAnsi="Calibri Light" w:cs="Calibri Light"/>
          <w:b/>
          <w:sz w:val="24"/>
          <w:szCs w:val="24"/>
        </w:rPr>
        <w:t>Deci</w:t>
      </w:r>
      <w:r w:rsidR="004668A3" w:rsidRPr="00A8201A">
        <w:rPr>
          <w:rFonts w:ascii="Calibri Light" w:hAnsi="Calibri Light" w:cs="Calibri Light"/>
          <w:b/>
          <w:sz w:val="24"/>
          <w:szCs w:val="24"/>
        </w:rPr>
        <w:t xml:space="preserve">sion </w:t>
      </w:r>
      <w:r>
        <w:rPr>
          <w:rFonts w:ascii="Calibri Light" w:hAnsi="Calibri Light" w:cs="Calibri Light"/>
          <w:b/>
          <w:sz w:val="24"/>
          <w:szCs w:val="24"/>
        </w:rPr>
        <w:t>being challenged dated:</w:t>
      </w:r>
      <w:r w:rsidR="004668A3" w:rsidRPr="00A8201A">
        <w:rPr>
          <w:rFonts w:ascii="Calibri Light" w:hAnsi="Calibri Light" w:cs="Calibri Light"/>
          <w:b/>
          <w:sz w:val="24"/>
          <w:szCs w:val="24"/>
        </w:rPr>
        <w:t xml:space="preserve"> </w:t>
      </w:r>
      <w:proofErr w:type="spellStart"/>
      <w:r w:rsidR="004B48E2" w:rsidRPr="00A8201A">
        <w:rPr>
          <w:rFonts w:ascii="Calibri Light" w:hAnsi="Calibri Light" w:cs="Calibri Light"/>
          <w:b/>
          <w:color w:val="FF0000"/>
          <w:sz w:val="24"/>
          <w:szCs w:val="24"/>
        </w:rPr>
        <w:t>dd</w:t>
      </w:r>
      <w:proofErr w:type="spellEnd"/>
      <w:r w:rsidR="004B48E2" w:rsidRPr="00A8201A">
        <w:rPr>
          <w:rFonts w:ascii="Calibri Light" w:hAnsi="Calibri Light" w:cs="Calibri Light"/>
          <w:b/>
          <w:color w:val="FF0000"/>
          <w:sz w:val="24"/>
          <w:szCs w:val="24"/>
        </w:rPr>
        <w:t>/mm/</w:t>
      </w:r>
      <w:proofErr w:type="spellStart"/>
      <w:r w:rsidR="004B48E2" w:rsidRPr="00A8201A">
        <w:rPr>
          <w:rFonts w:ascii="Calibri Light" w:hAnsi="Calibri Light" w:cs="Calibri Light"/>
          <w:b/>
          <w:color w:val="FF0000"/>
          <w:sz w:val="24"/>
          <w:szCs w:val="24"/>
        </w:rPr>
        <w:t>yy</w:t>
      </w:r>
      <w:proofErr w:type="spellEnd"/>
    </w:p>
    <w:p w:rsidR="003F6353" w:rsidRPr="00A8201A" w:rsidRDefault="003F6353" w:rsidP="006D6FF5">
      <w:pPr>
        <w:spacing w:line="360" w:lineRule="auto"/>
        <w:rPr>
          <w:rFonts w:ascii="Calibri Light" w:hAnsi="Calibri Light" w:cs="Calibri Light"/>
          <w:b/>
          <w:color w:val="FF0000"/>
          <w:sz w:val="24"/>
          <w:szCs w:val="24"/>
        </w:rPr>
      </w:pPr>
      <w:r>
        <w:rPr>
          <w:rFonts w:ascii="Calibri Light" w:hAnsi="Calibri Light" w:cs="Calibri Light"/>
          <w:b/>
          <w:color w:val="FF0000"/>
          <w:sz w:val="24"/>
          <w:szCs w:val="24"/>
        </w:rPr>
        <w:t xml:space="preserve">Mandatory reconsideration requested: </w:t>
      </w:r>
      <w:proofErr w:type="spellStart"/>
      <w:r w:rsidRPr="003F6353">
        <w:rPr>
          <w:rFonts w:ascii="Calibri Light" w:hAnsi="Calibri Light" w:cs="Calibri Light"/>
          <w:b/>
          <w:color w:val="FF0000"/>
          <w:sz w:val="24"/>
          <w:szCs w:val="24"/>
        </w:rPr>
        <w:t>dd</w:t>
      </w:r>
      <w:proofErr w:type="spellEnd"/>
      <w:r w:rsidRPr="003F6353">
        <w:rPr>
          <w:rFonts w:ascii="Calibri Light" w:hAnsi="Calibri Light" w:cs="Calibri Light"/>
          <w:b/>
          <w:color w:val="FF0000"/>
          <w:sz w:val="24"/>
          <w:szCs w:val="24"/>
        </w:rPr>
        <w:t>/mm/</w:t>
      </w:r>
      <w:proofErr w:type="spellStart"/>
      <w:r w:rsidRPr="003F6353">
        <w:rPr>
          <w:rFonts w:ascii="Calibri Light" w:hAnsi="Calibri Light" w:cs="Calibri Light"/>
          <w:b/>
          <w:color w:val="FF0000"/>
          <w:sz w:val="24"/>
          <w:szCs w:val="24"/>
        </w:rPr>
        <w:t>yy</w:t>
      </w:r>
      <w:proofErr w:type="spellEnd"/>
    </w:p>
    <w:p w:rsidR="00A8201A" w:rsidRPr="006A3341" w:rsidRDefault="00A8201A" w:rsidP="006A3341">
      <w:pPr>
        <w:pStyle w:val="ListParagraph"/>
        <w:numPr>
          <w:ilvl w:val="0"/>
          <w:numId w:val="6"/>
        </w:numPr>
        <w:spacing w:line="360" w:lineRule="auto"/>
        <w:ind w:left="567" w:hanging="567"/>
        <w:rPr>
          <w:rFonts w:ascii="Calibri Light" w:hAnsi="Calibri Light" w:cs="Calibri Light"/>
          <w:sz w:val="24"/>
          <w:szCs w:val="24"/>
        </w:rPr>
      </w:pPr>
      <w:r w:rsidRPr="006A3341">
        <w:rPr>
          <w:rFonts w:ascii="Calibri Light" w:hAnsi="Calibri Light" w:cs="Calibri Light"/>
          <w:sz w:val="24"/>
          <w:szCs w:val="24"/>
        </w:rPr>
        <w:t xml:space="preserve">I am writing </w:t>
      </w:r>
      <w:r w:rsidR="004668A3" w:rsidRPr="006A3341">
        <w:rPr>
          <w:rFonts w:ascii="Calibri Light" w:hAnsi="Calibri Light" w:cs="Calibri Light"/>
          <w:sz w:val="24"/>
          <w:szCs w:val="24"/>
        </w:rPr>
        <w:t xml:space="preserve">in relation to </w:t>
      </w:r>
      <w:r w:rsidRPr="006A3341">
        <w:rPr>
          <w:rFonts w:ascii="Calibri Light" w:hAnsi="Calibri Light" w:cs="Calibri Light"/>
          <w:sz w:val="24"/>
          <w:szCs w:val="24"/>
        </w:rPr>
        <w:t>my</w:t>
      </w:r>
      <w:r w:rsidR="004668A3" w:rsidRPr="006A3341">
        <w:rPr>
          <w:rFonts w:ascii="Calibri Light" w:hAnsi="Calibri Light" w:cs="Calibri Light"/>
          <w:sz w:val="24"/>
          <w:szCs w:val="24"/>
        </w:rPr>
        <w:t xml:space="preserve"> claim for Universal Credit (UC).</w:t>
      </w:r>
      <w:r w:rsidR="00263453" w:rsidRPr="006A3341">
        <w:rPr>
          <w:rFonts w:ascii="Calibri Light" w:hAnsi="Calibri Light" w:cs="Calibri Light"/>
          <w:sz w:val="24"/>
          <w:szCs w:val="24"/>
        </w:rPr>
        <w:t xml:space="preserve"> A</w:t>
      </w:r>
      <w:r w:rsidRPr="006A3341">
        <w:rPr>
          <w:rFonts w:ascii="Calibri Light" w:hAnsi="Calibri Light" w:cs="Calibri Light"/>
          <w:sz w:val="24"/>
          <w:szCs w:val="24"/>
        </w:rPr>
        <w:t>s previously evidenced, I have EU Settled Status granted under Appendix EU to the Immigration Rules.</w:t>
      </w:r>
    </w:p>
    <w:p w:rsidR="00263453" w:rsidRPr="00263453" w:rsidRDefault="00263453" w:rsidP="006A3341">
      <w:pPr>
        <w:pStyle w:val="ListParagraph"/>
        <w:spacing w:line="240" w:lineRule="auto"/>
        <w:ind w:left="567" w:hanging="567"/>
        <w:rPr>
          <w:rFonts w:ascii="Calibri Light" w:hAnsi="Calibri Light" w:cs="Calibri Light"/>
          <w:sz w:val="24"/>
          <w:szCs w:val="24"/>
        </w:rPr>
      </w:pPr>
    </w:p>
    <w:p w:rsidR="00A8201A" w:rsidRDefault="00A8201A" w:rsidP="006A3341">
      <w:pPr>
        <w:pStyle w:val="ListParagraph"/>
        <w:numPr>
          <w:ilvl w:val="0"/>
          <w:numId w:val="6"/>
        </w:numPr>
        <w:spacing w:line="360" w:lineRule="auto"/>
        <w:ind w:left="567" w:hanging="567"/>
        <w:rPr>
          <w:rFonts w:ascii="Calibri Light" w:hAnsi="Calibri Light" w:cs="Calibri Light"/>
          <w:color w:val="FF0000"/>
          <w:sz w:val="24"/>
          <w:szCs w:val="24"/>
        </w:rPr>
      </w:pPr>
      <w:r w:rsidRPr="00263453">
        <w:rPr>
          <w:rFonts w:ascii="Calibri Light" w:hAnsi="Calibri Light" w:cs="Calibri Light"/>
          <w:sz w:val="24"/>
          <w:szCs w:val="24"/>
        </w:rPr>
        <w:t>I am</w:t>
      </w:r>
      <w:r w:rsidR="004668A3" w:rsidRPr="00263453">
        <w:rPr>
          <w:rFonts w:ascii="Calibri Light" w:hAnsi="Calibri Light" w:cs="Calibri Light"/>
          <w:sz w:val="24"/>
          <w:szCs w:val="24"/>
        </w:rPr>
        <w:t xml:space="preserve"> requesting a mandatory reconsideration of the DWP’s decision of </w:t>
      </w:r>
      <w:proofErr w:type="spellStart"/>
      <w:r w:rsidR="004668A3" w:rsidRPr="00263453">
        <w:rPr>
          <w:rFonts w:ascii="Calibri Light" w:hAnsi="Calibri Light" w:cs="Calibri Light"/>
          <w:i/>
          <w:color w:val="FF0000"/>
          <w:sz w:val="24"/>
          <w:szCs w:val="24"/>
        </w:rPr>
        <w:t>dd</w:t>
      </w:r>
      <w:proofErr w:type="spellEnd"/>
      <w:r w:rsidR="004668A3" w:rsidRPr="00263453">
        <w:rPr>
          <w:rFonts w:ascii="Calibri Light" w:hAnsi="Calibri Light" w:cs="Calibri Light"/>
          <w:i/>
          <w:color w:val="FF0000"/>
          <w:sz w:val="24"/>
          <w:szCs w:val="24"/>
        </w:rPr>
        <w:t>/mm/</w:t>
      </w:r>
      <w:proofErr w:type="spellStart"/>
      <w:r w:rsidR="004668A3" w:rsidRPr="00263453">
        <w:rPr>
          <w:rFonts w:ascii="Calibri Light" w:hAnsi="Calibri Light" w:cs="Calibri Light"/>
          <w:i/>
          <w:color w:val="FF0000"/>
          <w:sz w:val="24"/>
          <w:szCs w:val="24"/>
        </w:rPr>
        <w:t>yy</w:t>
      </w:r>
      <w:proofErr w:type="spellEnd"/>
      <w:r w:rsidR="004668A3" w:rsidRPr="00263453">
        <w:rPr>
          <w:rFonts w:ascii="Calibri Light" w:hAnsi="Calibri Light" w:cs="Calibri Light"/>
          <w:sz w:val="24"/>
          <w:szCs w:val="24"/>
        </w:rPr>
        <w:t>, that</w:t>
      </w:r>
      <w:r w:rsidRPr="00263453">
        <w:rPr>
          <w:rFonts w:ascii="Calibri Light" w:hAnsi="Calibri Light" w:cs="Calibri Light"/>
          <w:sz w:val="24"/>
          <w:szCs w:val="24"/>
        </w:rPr>
        <w:t xml:space="preserve"> despite my Settled Status</w:t>
      </w:r>
      <w:r w:rsidR="004668A3" w:rsidRPr="00263453">
        <w:rPr>
          <w:rFonts w:ascii="Calibri Light" w:hAnsi="Calibri Light" w:cs="Calibri Light"/>
          <w:sz w:val="24"/>
          <w:szCs w:val="24"/>
        </w:rPr>
        <w:t xml:space="preserve"> </w:t>
      </w:r>
      <w:r w:rsidRPr="00263453">
        <w:rPr>
          <w:rFonts w:ascii="Calibri Light" w:hAnsi="Calibri Light" w:cs="Calibri Light"/>
          <w:sz w:val="24"/>
          <w:szCs w:val="24"/>
        </w:rPr>
        <w:t xml:space="preserve">I am not ‘habitually resident’ and therefore note entitled to UC. </w:t>
      </w:r>
      <w:r w:rsidRPr="00263453">
        <w:rPr>
          <w:rFonts w:ascii="Calibri Light" w:hAnsi="Calibri Light" w:cs="Calibri Light"/>
          <w:color w:val="FF0000"/>
          <w:sz w:val="24"/>
          <w:szCs w:val="24"/>
        </w:rPr>
        <w:t xml:space="preserve">/ I am writing further to my request for a mandatory reconsideration of the DWP’s decision of </w:t>
      </w:r>
      <w:proofErr w:type="spellStart"/>
      <w:r w:rsidRPr="00263453">
        <w:rPr>
          <w:rFonts w:ascii="Calibri Light" w:hAnsi="Calibri Light" w:cs="Calibri Light"/>
          <w:i/>
          <w:color w:val="FF0000"/>
          <w:sz w:val="24"/>
          <w:szCs w:val="24"/>
        </w:rPr>
        <w:t>dd</w:t>
      </w:r>
      <w:proofErr w:type="spellEnd"/>
      <w:r w:rsidRPr="00263453">
        <w:rPr>
          <w:rFonts w:ascii="Calibri Light" w:hAnsi="Calibri Light" w:cs="Calibri Light"/>
          <w:i/>
          <w:color w:val="FF0000"/>
          <w:sz w:val="24"/>
          <w:szCs w:val="24"/>
        </w:rPr>
        <w:t>/mm/</w:t>
      </w:r>
      <w:proofErr w:type="spellStart"/>
      <w:r w:rsidRPr="00263453">
        <w:rPr>
          <w:rFonts w:ascii="Calibri Light" w:hAnsi="Calibri Light" w:cs="Calibri Light"/>
          <w:i/>
          <w:color w:val="FF0000"/>
          <w:sz w:val="24"/>
          <w:szCs w:val="24"/>
        </w:rPr>
        <w:t>yy</w:t>
      </w:r>
      <w:proofErr w:type="spellEnd"/>
      <w:r w:rsidRPr="00263453">
        <w:rPr>
          <w:rFonts w:ascii="Calibri Light" w:hAnsi="Calibri Light" w:cs="Calibri Light"/>
          <w:color w:val="FF0000"/>
          <w:sz w:val="24"/>
          <w:szCs w:val="24"/>
        </w:rPr>
        <w:t>, that that despite my Settled Status I am not ‘habitually resident’ and therefore not entitled to UC.</w:t>
      </w:r>
    </w:p>
    <w:p w:rsidR="00263453" w:rsidRPr="00263453" w:rsidRDefault="00263453" w:rsidP="006A3341">
      <w:pPr>
        <w:pStyle w:val="ListParagraph"/>
        <w:spacing w:line="240" w:lineRule="auto"/>
        <w:ind w:left="567" w:hanging="567"/>
        <w:rPr>
          <w:rFonts w:ascii="Calibri Light" w:hAnsi="Calibri Light" w:cs="Calibri Light"/>
          <w:color w:val="FF0000"/>
          <w:sz w:val="24"/>
          <w:szCs w:val="24"/>
        </w:rPr>
      </w:pPr>
    </w:p>
    <w:p w:rsidR="00A8201A" w:rsidRPr="00263453" w:rsidRDefault="00A8201A" w:rsidP="006A3341">
      <w:pPr>
        <w:pStyle w:val="ListParagraph"/>
        <w:numPr>
          <w:ilvl w:val="0"/>
          <w:numId w:val="6"/>
        </w:numPr>
        <w:spacing w:line="360" w:lineRule="auto"/>
        <w:ind w:left="567" w:hanging="567"/>
        <w:rPr>
          <w:rFonts w:ascii="Calibri Light" w:hAnsi="Calibri Light" w:cs="Calibri Light"/>
          <w:sz w:val="24"/>
          <w:szCs w:val="24"/>
        </w:rPr>
      </w:pPr>
      <w:r w:rsidRPr="00263453">
        <w:rPr>
          <w:rFonts w:ascii="Calibri Light" w:eastAsia="Times New Roman" w:hAnsi="Calibri Light" w:cs="Calibri Light"/>
          <w:color w:val="000000"/>
          <w:sz w:val="24"/>
          <w:szCs w:val="24"/>
          <w:shd w:val="clear" w:color="auto" w:fill="FFFFFF"/>
          <w:lang w:val="en-US"/>
        </w:rPr>
        <w:t>In force from 7</w:t>
      </w:r>
      <w:r w:rsidRPr="00263453">
        <w:rPr>
          <w:rFonts w:ascii="Calibri Light" w:eastAsia="Times New Roman" w:hAnsi="Calibri Light" w:cs="Calibri Light"/>
          <w:color w:val="000000"/>
          <w:sz w:val="24"/>
          <w:szCs w:val="24"/>
          <w:shd w:val="clear" w:color="auto" w:fill="FFFFFF"/>
          <w:vertAlign w:val="superscript"/>
          <w:lang w:val="en-US"/>
        </w:rPr>
        <w:t>th</w:t>
      </w:r>
      <w:r w:rsidRPr="00263453">
        <w:rPr>
          <w:rFonts w:ascii="Calibri Light" w:eastAsia="Times New Roman" w:hAnsi="Calibri Light" w:cs="Calibri Light"/>
          <w:color w:val="000000"/>
          <w:sz w:val="24"/>
          <w:szCs w:val="24"/>
          <w:shd w:val="clear" w:color="auto" w:fill="FFFFFF"/>
          <w:lang w:val="en-US"/>
        </w:rPr>
        <w:t> of May 2019, the </w:t>
      </w:r>
      <w:r w:rsidRPr="00263453">
        <w:rPr>
          <w:rFonts w:ascii="Calibri Light" w:eastAsia="Times New Roman" w:hAnsi="Calibri Light" w:cs="Calibri Light"/>
          <w:i/>
          <w:iCs/>
          <w:color w:val="000000"/>
          <w:sz w:val="24"/>
          <w:szCs w:val="24"/>
          <w:shd w:val="clear" w:color="auto" w:fill="FFFFFF"/>
          <w:lang w:val="en-US"/>
        </w:rPr>
        <w:t>Social Security (Income-related Benefits) (Updating and Amendment) (EU Exit) Regulations 2019 </w:t>
      </w:r>
      <w:r w:rsidRPr="00263453">
        <w:rPr>
          <w:rFonts w:ascii="Calibri Light" w:eastAsia="Times New Roman" w:hAnsi="Calibri Light" w:cs="Calibri Light"/>
          <w:color w:val="000000"/>
          <w:sz w:val="24"/>
          <w:szCs w:val="24"/>
          <w:shd w:val="clear" w:color="auto" w:fill="FFFFFF"/>
          <w:lang w:val="en-US"/>
        </w:rPr>
        <w:t>amended the income-related benefit regulations in Great Britain to exclude people with limited leave to remain (pre-settled status) under Appendix EU to the Immigration Rules made under the Immigration Act 1971 from eligibility for income related benefits. Those with indefinite leave to remain (settled status) are not excluded:</w:t>
      </w:r>
    </w:p>
    <w:p w:rsidR="00A8201A" w:rsidRPr="006A3341" w:rsidRDefault="00A8201A" w:rsidP="006A3341">
      <w:pPr>
        <w:shd w:val="clear" w:color="auto" w:fill="FFFFFF"/>
        <w:spacing w:before="280" w:after="120" w:line="240" w:lineRule="auto"/>
        <w:ind w:left="1134"/>
        <w:rPr>
          <w:rFonts w:ascii="Calibri Light" w:eastAsia="Times New Roman" w:hAnsi="Calibri Light" w:cs="Calibri Light"/>
          <w:i/>
          <w:color w:val="282828"/>
          <w:sz w:val="24"/>
          <w:szCs w:val="24"/>
          <w:lang w:val="en-US"/>
        </w:rPr>
      </w:pPr>
      <w:r w:rsidRPr="006A3341">
        <w:rPr>
          <w:rFonts w:ascii="Calibri Light" w:eastAsia="Times New Roman" w:hAnsi="Calibri Light" w:cs="Calibri Light"/>
          <w:b/>
          <w:bCs/>
          <w:i/>
          <w:color w:val="000000"/>
          <w:sz w:val="24"/>
          <w:szCs w:val="24"/>
          <w:shd w:val="clear" w:color="auto" w:fill="FFFFFF"/>
          <w:lang w:val="en-US"/>
        </w:rPr>
        <w:t>8.</w:t>
      </w:r>
      <w:r w:rsidRPr="006A3341">
        <w:rPr>
          <w:rFonts w:ascii="Calibri Light" w:eastAsia="Times New Roman" w:hAnsi="Calibri Light" w:cs="Calibri Light"/>
          <w:i/>
          <w:color w:val="000000"/>
          <w:sz w:val="24"/>
          <w:szCs w:val="24"/>
          <w:shd w:val="clear" w:color="auto" w:fill="FFFFFF"/>
          <w:lang w:val="en-US"/>
        </w:rPr>
        <w:t>—(1) The Universal Credit Regulations 2013 are amended as follows.</w:t>
      </w:r>
    </w:p>
    <w:p w:rsidR="00A8201A" w:rsidRPr="006A3341" w:rsidRDefault="00A8201A" w:rsidP="006A3341">
      <w:pPr>
        <w:shd w:val="clear" w:color="auto" w:fill="FFFFFF"/>
        <w:spacing w:before="280" w:after="120" w:line="240" w:lineRule="auto"/>
        <w:ind w:left="1134"/>
        <w:rPr>
          <w:rFonts w:ascii="Calibri Light" w:eastAsia="Times New Roman" w:hAnsi="Calibri Light" w:cs="Calibri Light"/>
          <w:i/>
          <w:color w:val="282828"/>
          <w:sz w:val="24"/>
          <w:szCs w:val="24"/>
          <w:lang w:val="en-US"/>
        </w:rPr>
      </w:pPr>
      <w:r w:rsidRPr="006A3341">
        <w:rPr>
          <w:rFonts w:ascii="Calibri Light" w:eastAsia="Times New Roman" w:hAnsi="Calibri Light" w:cs="Calibri Light"/>
          <w:i/>
          <w:color w:val="000000"/>
          <w:sz w:val="24"/>
          <w:szCs w:val="24"/>
          <w:shd w:val="clear" w:color="auto" w:fill="FFFFFF"/>
          <w:lang w:val="en-US"/>
        </w:rPr>
        <w:lastRenderedPageBreak/>
        <w:t>(2) In regulation 2 (interpretation) in the definition of “EEA Regulations” for “Immigration (European Economic Area) Regulations 2006” substitute “Immigration (European Economic Area) Regulations 2016”.</w:t>
      </w:r>
    </w:p>
    <w:p w:rsidR="00A8201A" w:rsidRPr="006A3341" w:rsidRDefault="00A8201A" w:rsidP="006A3341">
      <w:pPr>
        <w:shd w:val="clear" w:color="auto" w:fill="FFFFFF"/>
        <w:spacing w:before="280" w:after="120" w:line="240" w:lineRule="auto"/>
        <w:ind w:left="1134"/>
        <w:rPr>
          <w:rFonts w:ascii="Calibri Light" w:eastAsia="Times New Roman" w:hAnsi="Calibri Light" w:cs="Calibri Light"/>
          <w:i/>
          <w:color w:val="282828"/>
          <w:sz w:val="24"/>
          <w:szCs w:val="24"/>
          <w:lang w:val="en-US"/>
        </w:rPr>
      </w:pPr>
      <w:r w:rsidRPr="006A3341">
        <w:rPr>
          <w:rFonts w:ascii="Calibri Light" w:eastAsia="Times New Roman" w:hAnsi="Calibri Light" w:cs="Calibri Light"/>
          <w:i/>
          <w:color w:val="000000"/>
          <w:sz w:val="24"/>
          <w:szCs w:val="24"/>
          <w:shd w:val="clear" w:color="auto" w:fill="FFFFFF"/>
          <w:lang w:val="en-US"/>
        </w:rPr>
        <w:t>(3) In regulation 9 (persons treated as not being in Great Britain)—</w:t>
      </w:r>
    </w:p>
    <w:p w:rsidR="00A8201A" w:rsidRPr="006A3341" w:rsidRDefault="00A8201A" w:rsidP="006A3341">
      <w:pPr>
        <w:shd w:val="clear" w:color="auto" w:fill="FFFFFF"/>
        <w:spacing w:before="280" w:after="120" w:line="240" w:lineRule="auto"/>
        <w:ind w:left="1134"/>
        <w:rPr>
          <w:rFonts w:ascii="Calibri Light" w:eastAsia="Times New Roman" w:hAnsi="Calibri Light" w:cs="Calibri Light"/>
          <w:i/>
          <w:color w:val="282828"/>
          <w:sz w:val="24"/>
          <w:szCs w:val="24"/>
          <w:lang w:val="en-US"/>
        </w:rPr>
      </w:pPr>
      <w:r w:rsidRPr="006A3341">
        <w:rPr>
          <w:rFonts w:ascii="Calibri Light" w:eastAsia="Times New Roman" w:hAnsi="Calibri Light" w:cs="Calibri Light"/>
          <w:i/>
          <w:color w:val="000000"/>
          <w:sz w:val="24"/>
          <w:szCs w:val="24"/>
          <w:shd w:val="clear" w:color="auto" w:fill="FFFFFF"/>
          <w:lang w:val="en-US"/>
        </w:rPr>
        <w:t>(d</w:t>
      </w:r>
      <w:proofErr w:type="gramStart"/>
      <w:r w:rsidRPr="006A3341">
        <w:rPr>
          <w:rFonts w:ascii="Calibri Light" w:eastAsia="Times New Roman" w:hAnsi="Calibri Light" w:cs="Calibri Light"/>
          <w:i/>
          <w:color w:val="000000"/>
          <w:sz w:val="24"/>
          <w:szCs w:val="24"/>
          <w:shd w:val="clear" w:color="auto" w:fill="FFFFFF"/>
          <w:lang w:val="en-US"/>
        </w:rPr>
        <w:t>)after</w:t>
      </w:r>
      <w:proofErr w:type="gramEnd"/>
      <w:r w:rsidRPr="006A3341">
        <w:rPr>
          <w:rFonts w:ascii="Calibri Light" w:eastAsia="Times New Roman" w:hAnsi="Calibri Light" w:cs="Calibri Light"/>
          <w:i/>
          <w:color w:val="000000"/>
          <w:sz w:val="24"/>
          <w:szCs w:val="24"/>
          <w:shd w:val="clear" w:color="auto" w:fill="FFFFFF"/>
          <w:lang w:val="en-US"/>
        </w:rPr>
        <w:t xml:space="preserve"> paragraph (3)(b) insert—</w:t>
      </w:r>
    </w:p>
    <w:p w:rsidR="00A8201A" w:rsidRPr="006A3341" w:rsidRDefault="00A8201A" w:rsidP="006A3341">
      <w:pPr>
        <w:shd w:val="clear" w:color="auto" w:fill="FFFFFF"/>
        <w:spacing w:before="280" w:after="120" w:line="240" w:lineRule="auto"/>
        <w:ind w:left="1134"/>
        <w:rPr>
          <w:rFonts w:ascii="Calibri Light" w:eastAsia="Times New Roman" w:hAnsi="Calibri Light" w:cs="Calibri Light"/>
          <w:i/>
          <w:color w:val="000000" w:themeColor="text1"/>
          <w:sz w:val="24"/>
          <w:szCs w:val="24"/>
          <w:lang w:val="en-US"/>
        </w:rPr>
      </w:pPr>
      <w:r w:rsidRPr="006A3341">
        <w:rPr>
          <w:rFonts w:ascii="Calibri Light" w:eastAsia="Times New Roman" w:hAnsi="Calibri Light" w:cs="Calibri Light"/>
          <w:i/>
          <w:color w:val="000000" w:themeColor="text1"/>
          <w:sz w:val="24"/>
          <w:szCs w:val="24"/>
          <w:shd w:val="clear" w:color="auto" w:fill="FFFFFF"/>
          <w:lang w:val="en-US"/>
        </w:rPr>
        <w:t>“(c</w:t>
      </w:r>
      <w:proofErr w:type="gramStart"/>
      <w:r w:rsidRPr="006A3341">
        <w:rPr>
          <w:rFonts w:ascii="Calibri Light" w:eastAsia="Times New Roman" w:hAnsi="Calibri Light" w:cs="Calibri Light"/>
          <w:i/>
          <w:color w:val="000000" w:themeColor="text1"/>
          <w:sz w:val="24"/>
          <w:szCs w:val="24"/>
          <w:shd w:val="clear" w:color="auto" w:fill="FFFFFF"/>
          <w:lang w:val="en-US"/>
        </w:rPr>
        <w:t>)a</w:t>
      </w:r>
      <w:proofErr w:type="gramEnd"/>
      <w:r w:rsidRPr="006A3341">
        <w:rPr>
          <w:rFonts w:ascii="Calibri Light" w:eastAsia="Times New Roman" w:hAnsi="Calibri Light" w:cs="Calibri Light"/>
          <w:i/>
          <w:color w:val="000000" w:themeColor="text1"/>
          <w:sz w:val="24"/>
          <w:szCs w:val="24"/>
          <w:shd w:val="clear" w:color="auto" w:fill="FFFFFF"/>
          <w:lang w:val="en-US"/>
        </w:rPr>
        <w:t xml:space="preserve"> person having been granted </w:t>
      </w:r>
      <w:r w:rsidRPr="006A3341">
        <w:rPr>
          <w:rFonts w:ascii="Calibri Light" w:eastAsia="Times New Roman" w:hAnsi="Calibri Light" w:cs="Calibri Light"/>
          <w:b/>
          <w:bCs/>
          <w:i/>
          <w:color w:val="000000" w:themeColor="text1"/>
          <w:sz w:val="24"/>
          <w:szCs w:val="24"/>
          <w:shd w:val="clear" w:color="auto" w:fill="FFFFFF"/>
          <w:lang w:val="en-US"/>
        </w:rPr>
        <w:t>limited leave to enter, or remain</w:t>
      </w:r>
      <w:r w:rsidRPr="006A3341">
        <w:rPr>
          <w:rFonts w:ascii="Calibri Light" w:eastAsia="Times New Roman" w:hAnsi="Calibri Light" w:cs="Calibri Light"/>
          <w:i/>
          <w:color w:val="000000" w:themeColor="text1"/>
          <w:sz w:val="24"/>
          <w:szCs w:val="24"/>
          <w:shd w:val="clear" w:color="auto" w:fill="FFFFFF"/>
          <w:lang w:val="en-US"/>
        </w:rPr>
        <w:t> in, the United Kingdom under the Immigration Act 1971 by virtue of—</w:t>
      </w:r>
    </w:p>
    <w:p w:rsidR="00A8201A" w:rsidRPr="006A3341" w:rsidRDefault="00A8201A" w:rsidP="006A3341">
      <w:pPr>
        <w:shd w:val="clear" w:color="auto" w:fill="FFFFFF"/>
        <w:spacing w:before="280" w:after="120" w:line="240" w:lineRule="auto"/>
        <w:ind w:left="1134"/>
        <w:rPr>
          <w:rFonts w:ascii="Calibri Light" w:eastAsia="Times New Roman" w:hAnsi="Calibri Light" w:cs="Calibri Light"/>
          <w:i/>
          <w:color w:val="000000" w:themeColor="text1"/>
          <w:sz w:val="24"/>
          <w:szCs w:val="24"/>
          <w:lang w:val="en-US"/>
        </w:rPr>
      </w:pPr>
      <w:r w:rsidRPr="006A3341">
        <w:rPr>
          <w:rFonts w:ascii="Calibri Light" w:eastAsia="Times New Roman" w:hAnsi="Calibri Light" w:cs="Calibri Light"/>
          <w:i/>
          <w:color w:val="000000" w:themeColor="text1"/>
          <w:sz w:val="24"/>
          <w:szCs w:val="24"/>
          <w:shd w:val="clear" w:color="auto" w:fill="FFFFFF"/>
          <w:lang w:val="en-US"/>
        </w:rPr>
        <w:t>(</w:t>
      </w:r>
      <w:proofErr w:type="spellStart"/>
      <w:proofErr w:type="gramStart"/>
      <w:r w:rsidRPr="006A3341">
        <w:rPr>
          <w:rFonts w:ascii="Calibri Light" w:eastAsia="Times New Roman" w:hAnsi="Calibri Light" w:cs="Calibri Light"/>
          <w:i/>
          <w:color w:val="000000" w:themeColor="text1"/>
          <w:sz w:val="24"/>
          <w:szCs w:val="24"/>
          <w:shd w:val="clear" w:color="auto" w:fill="FFFFFF"/>
          <w:lang w:val="en-US"/>
        </w:rPr>
        <w:t>i</w:t>
      </w:r>
      <w:proofErr w:type="spellEnd"/>
      <w:proofErr w:type="gramEnd"/>
      <w:r w:rsidRPr="006A3341">
        <w:rPr>
          <w:rFonts w:ascii="Calibri Light" w:eastAsia="Times New Roman" w:hAnsi="Calibri Light" w:cs="Calibri Light"/>
          <w:i/>
          <w:color w:val="000000" w:themeColor="text1"/>
          <w:sz w:val="24"/>
          <w:szCs w:val="24"/>
          <w:shd w:val="clear" w:color="auto" w:fill="FFFFFF"/>
          <w:lang w:val="en-US"/>
        </w:rPr>
        <w:t>)</w:t>
      </w:r>
      <w:r w:rsidRPr="006A3341">
        <w:rPr>
          <w:rFonts w:ascii="Calibri Light" w:eastAsia="Times New Roman" w:hAnsi="Calibri Light" w:cs="Calibri Light"/>
          <w:b/>
          <w:bCs/>
          <w:i/>
          <w:color w:val="000000" w:themeColor="text1"/>
          <w:sz w:val="24"/>
          <w:szCs w:val="24"/>
          <w:shd w:val="clear" w:color="auto" w:fill="FFFFFF"/>
          <w:lang w:val="en-US"/>
        </w:rPr>
        <w:t>Appendix EU to the immigration rules </w:t>
      </w:r>
      <w:r w:rsidRPr="006A3341">
        <w:rPr>
          <w:rFonts w:ascii="Calibri Light" w:eastAsia="Times New Roman" w:hAnsi="Calibri Light" w:cs="Calibri Light"/>
          <w:i/>
          <w:color w:val="000000" w:themeColor="text1"/>
          <w:sz w:val="24"/>
          <w:szCs w:val="24"/>
          <w:shd w:val="clear" w:color="auto" w:fill="FFFFFF"/>
          <w:lang w:val="en-US"/>
        </w:rPr>
        <w:t>made under section 3(2) of that Act; or</w:t>
      </w:r>
    </w:p>
    <w:p w:rsidR="00A8201A" w:rsidRPr="006A3341" w:rsidRDefault="00A8201A" w:rsidP="006A3341">
      <w:pPr>
        <w:shd w:val="clear" w:color="auto" w:fill="FFFFFF"/>
        <w:spacing w:before="280" w:after="120" w:line="240" w:lineRule="auto"/>
        <w:ind w:left="1134"/>
        <w:rPr>
          <w:rFonts w:ascii="Calibri Light" w:eastAsia="Times New Roman" w:hAnsi="Calibri Light" w:cs="Calibri Light"/>
          <w:i/>
          <w:color w:val="000000" w:themeColor="text1"/>
          <w:sz w:val="24"/>
          <w:szCs w:val="24"/>
          <w:lang w:val="en-US"/>
        </w:rPr>
      </w:pPr>
      <w:r w:rsidRPr="006A3341">
        <w:rPr>
          <w:rFonts w:ascii="Calibri Light" w:eastAsia="Times New Roman" w:hAnsi="Calibri Light" w:cs="Calibri Light"/>
          <w:i/>
          <w:color w:val="000000" w:themeColor="text1"/>
          <w:sz w:val="24"/>
          <w:szCs w:val="24"/>
          <w:shd w:val="clear" w:color="auto" w:fill="FFFFFF"/>
          <w:lang w:val="en-US"/>
        </w:rPr>
        <w:t>(ii</w:t>
      </w:r>
      <w:proofErr w:type="gramStart"/>
      <w:r w:rsidRPr="006A3341">
        <w:rPr>
          <w:rFonts w:ascii="Calibri Light" w:eastAsia="Times New Roman" w:hAnsi="Calibri Light" w:cs="Calibri Light"/>
          <w:i/>
          <w:color w:val="000000" w:themeColor="text1"/>
          <w:sz w:val="24"/>
          <w:szCs w:val="24"/>
          <w:shd w:val="clear" w:color="auto" w:fill="FFFFFF"/>
          <w:lang w:val="en-US"/>
        </w:rPr>
        <w:t>)being</w:t>
      </w:r>
      <w:proofErr w:type="gramEnd"/>
      <w:r w:rsidRPr="006A3341">
        <w:rPr>
          <w:rFonts w:ascii="Calibri Light" w:eastAsia="Times New Roman" w:hAnsi="Calibri Light" w:cs="Calibri Light"/>
          <w:i/>
          <w:color w:val="000000" w:themeColor="text1"/>
          <w:sz w:val="24"/>
          <w:szCs w:val="24"/>
          <w:shd w:val="clear" w:color="auto" w:fill="FFFFFF"/>
          <w:lang w:val="en-US"/>
        </w:rPr>
        <w:t xml:space="preserve"> a person with a </w:t>
      </w:r>
      <w:proofErr w:type="spellStart"/>
      <w:r w:rsidRPr="006A3341">
        <w:rPr>
          <w:rFonts w:ascii="Calibri Light" w:eastAsia="Times New Roman" w:hAnsi="Calibri Light" w:cs="Calibri Light"/>
          <w:i/>
          <w:color w:val="000000" w:themeColor="text1"/>
          <w:sz w:val="24"/>
          <w:szCs w:val="24"/>
          <w:shd w:val="clear" w:color="auto" w:fill="FFFFFF"/>
          <w:lang w:val="en-US"/>
        </w:rPr>
        <w:t>Zambrano</w:t>
      </w:r>
      <w:proofErr w:type="spellEnd"/>
      <w:r w:rsidRPr="006A3341">
        <w:rPr>
          <w:rFonts w:ascii="Calibri Light" w:eastAsia="Times New Roman" w:hAnsi="Calibri Light" w:cs="Calibri Light"/>
          <w:i/>
          <w:color w:val="000000" w:themeColor="text1"/>
          <w:sz w:val="24"/>
          <w:szCs w:val="24"/>
          <w:shd w:val="clear" w:color="auto" w:fill="FFFFFF"/>
          <w:lang w:val="en-US"/>
        </w:rPr>
        <w:t xml:space="preserve"> right to reside as defined in Annex 1 of Appendix EU to the immigration rules made under section 3(2) of that Act.”.</w:t>
      </w:r>
    </w:p>
    <w:p w:rsidR="00A8201A" w:rsidRPr="00263453" w:rsidRDefault="00A8201A" w:rsidP="006A3341">
      <w:pPr>
        <w:pStyle w:val="ListParagraph"/>
        <w:numPr>
          <w:ilvl w:val="0"/>
          <w:numId w:val="6"/>
        </w:numPr>
        <w:shd w:val="clear" w:color="auto" w:fill="FFFFFF"/>
        <w:spacing w:before="280" w:after="280" w:line="240" w:lineRule="auto"/>
        <w:ind w:left="567" w:hanging="567"/>
        <w:rPr>
          <w:rFonts w:ascii="Calibri Light" w:eastAsia="Times New Roman" w:hAnsi="Calibri Light" w:cs="Calibri Light"/>
          <w:color w:val="000000" w:themeColor="text1"/>
          <w:sz w:val="24"/>
          <w:szCs w:val="24"/>
          <w:lang w:val="en-US"/>
        </w:rPr>
      </w:pPr>
      <w:r w:rsidRPr="00263453">
        <w:rPr>
          <w:rFonts w:ascii="Calibri Light" w:eastAsia="Times New Roman" w:hAnsi="Calibri Light" w:cs="Calibri Light"/>
          <w:color w:val="000000" w:themeColor="text1"/>
          <w:sz w:val="24"/>
          <w:szCs w:val="24"/>
          <w:shd w:val="clear" w:color="auto" w:fill="FFFFFF"/>
          <w:lang w:val="en-US"/>
        </w:rPr>
        <w:t>The DWP’s ‘Advice for Decision Making’ guidance May 2019</w:t>
      </w:r>
      <w:hyperlink r:id="rId7" w:anchor="m_7351112795130092295__ftn2" w:history="1">
        <w:r w:rsidRPr="00263453">
          <w:rPr>
            <w:rFonts w:ascii="Calibri Light" w:eastAsia="Times New Roman" w:hAnsi="Calibri Light" w:cs="Calibri Light"/>
            <w:color w:val="000000" w:themeColor="text1"/>
            <w:sz w:val="24"/>
            <w:szCs w:val="24"/>
            <w:u w:val="single"/>
            <w:lang w:val="en-US"/>
          </w:rPr>
          <w:t>[2]</w:t>
        </w:r>
      </w:hyperlink>
      <w:r w:rsidRPr="00263453">
        <w:rPr>
          <w:rFonts w:ascii="Calibri Light" w:eastAsia="Times New Roman" w:hAnsi="Calibri Light" w:cs="Calibri Light"/>
          <w:color w:val="000000" w:themeColor="text1"/>
          <w:sz w:val="24"/>
          <w:szCs w:val="24"/>
          <w:shd w:val="clear" w:color="auto" w:fill="FFFFFF"/>
          <w:lang w:val="en-US"/>
        </w:rPr>
        <w:t> confirms unequivocally that those with settled status meet the Habitual Residence Test:</w:t>
      </w:r>
    </w:p>
    <w:p w:rsidR="00A8201A" w:rsidRPr="006A3341" w:rsidRDefault="00A8201A" w:rsidP="006A3341">
      <w:pPr>
        <w:shd w:val="clear" w:color="auto" w:fill="FFFFFF"/>
        <w:tabs>
          <w:tab w:val="left" w:pos="1134"/>
        </w:tabs>
        <w:spacing w:before="280" w:after="280" w:line="240" w:lineRule="auto"/>
        <w:ind w:left="1134"/>
        <w:rPr>
          <w:rFonts w:ascii="Calibri Light" w:eastAsia="Times New Roman" w:hAnsi="Calibri Light" w:cs="Calibri Light"/>
          <w:b/>
          <w:i/>
          <w:color w:val="000000" w:themeColor="text1"/>
          <w:sz w:val="24"/>
          <w:szCs w:val="24"/>
          <w:lang w:val="en-US"/>
        </w:rPr>
      </w:pPr>
      <w:r w:rsidRPr="006A3341">
        <w:rPr>
          <w:rFonts w:ascii="Calibri Light" w:eastAsia="Times New Roman" w:hAnsi="Calibri Light" w:cs="Calibri Light"/>
          <w:b/>
          <w:i/>
          <w:color w:val="000000" w:themeColor="text1"/>
          <w:sz w:val="24"/>
          <w:szCs w:val="24"/>
          <w:shd w:val="clear" w:color="auto" w:fill="FFFFFF"/>
          <w:lang w:val="en-US"/>
        </w:rPr>
        <w:t>Settled Status – Indefinite Leave to Remain</w:t>
      </w:r>
    </w:p>
    <w:p w:rsidR="00A8201A" w:rsidRPr="006A3341" w:rsidRDefault="00A8201A" w:rsidP="006A3341">
      <w:pPr>
        <w:shd w:val="clear" w:color="auto" w:fill="FFFFFF"/>
        <w:tabs>
          <w:tab w:val="left" w:pos="1134"/>
        </w:tabs>
        <w:spacing w:before="280" w:after="280" w:line="240" w:lineRule="auto"/>
        <w:ind w:left="1134"/>
        <w:rPr>
          <w:rFonts w:ascii="Calibri Light" w:eastAsia="Times New Roman" w:hAnsi="Calibri Light" w:cs="Calibri Light"/>
          <w:i/>
          <w:color w:val="000000" w:themeColor="text1"/>
          <w:sz w:val="24"/>
          <w:szCs w:val="24"/>
          <w:lang w:val="en-US"/>
        </w:rPr>
      </w:pPr>
      <w:r w:rsidRPr="006A3341">
        <w:rPr>
          <w:rFonts w:ascii="Calibri Light" w:eastAsia="Times New Roman" w:hAnsi="Calibri Light" w:cs="Calibri Light"/>
          <w:i/>
          <w:color w:val="000000" w:themeColor="text1"/>
          <w:sz w:val="24"/>
          <w:szCs w:val="24"/>
          <w:shd w:val="clear" w:color="auto" w:fill="FFFFFF"/>
          <w:lang w:val="en-US"/>
        </w:rPr>
        <w:t>7 Where a claimant has been granted ILR i.e. Settled Status under the EUSS, they will satisfy the right to reside element of the Habitual Residence Test for the purposes of claiming UC.</w:t>
      </w:r>
    </w:p>
    <w:p w:rsidR="00A8201A" w:rsidRPr="006A3341" w:rsidRDefault="00A8201A" w:rsidP="006A3341">
      <w:pPr>
        <w:shd w:val="clear" w:color="auto" w:fill="FFFFFF"/>
        <w:tabs>
          <w:tab w:val="left" w:pos="1134"/>
        </w:tabs>
        <w:spacing w:before="280" w:after="280" w:line="240" w:lineRule="auto"/>
        <w:ind w:left="1134"/>
        <w:rPr>
          <w:rFonts w:ascii="Calibri Light" w:eastAsia="Times New Roman" w:hAnsi="Calibri Light" w:cs="Calibri Light"/>
          <w:i/>
          <w:color w:val="000000" w:themeColor="text1"/>
          <w:sz w:val="24"/>
          <w:szCs w:val="24"/>
          <w:lang w:val="en-US"/>
        </w:rPr>
      </w:pPr>
      <w:r w:rsidRPr="006A3341">
        <w:rPr>
          <w:rFonts w:ascii="Calibri Light" w:eastAsia="Times New Roman" w:hAnsi="Calibri Light" w:cs="Calibri Light"/>
          <w:i/>
          <w:color w:val="000000" w:themeColor="text1"/>
          <w:sz w:val="24"/>
          <w:szCs w:val="24"/>
          <w:shd w:val="clear" w:color="auto" w:fill="FFFFFF"/>
          <w:lang w:val="en-US"/>
        </w:rPr>
        <w:t xml:space="preserve">Note: It is not necessary for DMs to apply the </w:t>
      </w:r>
      <w:proofErr w:type="spellStart"/>
      <w:r w:rsidRPr="006A3341">
        <w:rPr>
          <w:rFonts w:ascii="Calibri Light" w:eastAsia="Times New Roman" w:hAnsi="Calibri Light" w:cs="Calibri Light"/>
          <w:i/>
          <w:color w:val="000000" w:themeColor="text1"/>
          <w:sz w:val="24"/>
          <w:szCs w:val="24"/>
          <w:shd w:val="clear" w:color="auto" w:fill="FFFFFF"/>
          <w:lang w:val="en-US"/>
        </w:rPr>
        <w:t>Imm</w:t>
      </w:r>
      <w:proofErr w:type="spellEnd"/>
      <w:r w:rsidRPr="006A3341">
        <w:rPr>
          <w:rFonts w:ascii="Calibri Light" w:eastAsia="Times New Roman" w:hAnsi="Calibri Light" w:cs="Calibri Light"/>
          <w:i/>
          <w:color w:val="000000" w:themeColor="text1"/>
          <w:sz w:val="24"/>
          <w:szCs w:val="24"/>
          <w:shd w:val="clear" w:color="auto" w:fill="FFFFFF"/>
          <w:lang w:val="en-US"/>
        </w:rPr>
        <w:t xml:space="preserve"> (EEA) </w:t>
      </w:r>
      <w:proofErr w:type="spellStart"/>
      <w:r w:rsidRPr="006A3341">
        <w:rPr>
          <w:rFonts w:ascii="Calibri Light" w:eastAsia="Times New Roman" w:hAnsi="Calibri Light" w:cs="Calibri Light"/>
          <w:i/>
          <w:color w:val="000000" w:themeColor="text1"/>
          <w:sz w:val="24"/>
          <w:szCs w:val="24"/>
          <w:shd w:val="clear" w:color="auto" w:fill="FFFFFF"/>
          <w:lang w:val="en-US"/>
        </w:rPr>
        <w:t>Regs</w:t>
      </w:r>
      <w:proofErr w:type="spellEnd"/>
      <w:r w:rsidRPr="006A3341">
        <w:rPr>
          <w:rFonts w:ascii="Calibri Light" w:eastAsia="Times New Roman" w:hAnsi="Calibri Light" w:cs="Calibri Light"/>
          <w:i/>
          <w:color w:val="000000" w:themeColor="text1"/>
          <w:sz w:val="24"/>
          <w:szCs w:val="24"/>
          <w:shd w:val="clear" w:color="auto" w:fill="FFFFFF"/>
          <w:lang w:val="en-US"/>
        </w:rPr>
        <w:t xml:space="preserve"> 2016 where the claimant has been granted ILR, as the claimant does not need a qualifying right to reside.</w:t>
      </w:r>
    </w:p>
    <w:p w:rsidR="00A8201A" w:rsidRPr="00263453" w:rsidRDefault="00A8201A" w:rsidP="006A3341">
      <w:pPr>
        <w:pStyle w:val="ListParagraph"/>
        <w:numPr>
          <w:ilvl w:val="0"/>
          <w:numId w:val="6"/>
        </w:numPr>
        <w:shd w:val="clear" w:color="auto" w:fill="FFFFFF"/>
        <w:spacing w:before="280" w:after="280" w:line="240" w:lineRule="auto"/>
        <w:ind w:left="567" w:hanging="567"/>
        <w:rPr>
          <w:rFonts w:ascii="Calibri Light" w:eastAsia="Times New Roman" w:hAnsi="Calibri Light" w:cs="Calibri Light"/>
          <w:color w:val="000000" w:themeColor="text1"/>
          <w:sz w:val="24"/>
          <w:szCs w:val="24"/>
          <w:lang w:val="en-US"/>
        </w:rPr>
      </w:pPr>
      <w:r w:rsidRPr="00263453">
        <w:rPr>
          <w:rFonts w:ascii="Calibri Light" w:eastAsia="Times New Roman" w:hAnsi="Calibri Light" w:cs="Calibri Light"/>
          <w:color w:val="000000" w:themeColor="text1"/>
          <w:sz w:val="24"/>
          <w:szCs w:val="24"/>
          <w:shd w:val="clear" w:color="auto" w:fill="FFFFFF"/>
          <w:lang w:val="en-US"/>
        </w:rPr>
        <w:t xml:space="preserve">This right is further confirmed for </w:t>
      </w:r>
      <w:proofErr w:type="spellStart"/>
      <w:r w:rsidRPr="00263453">
        <w:rPr>
          <w:rFonts w:ascii="Calibri Light" w:eastAsia="Times New Roman" w:hAnsi="Calibri Light" w:cs="Calibri Light"/>
          <w:color w:val="000000" w:themeColor="text1"/>
          <w:sz w:val="24"/>
          <w:szCs w:val="24"/>
          <w:shd w:val="clear" w:color="auto" w:fill="FFFFFF"/>
          <w:lang w:val="en-US"/>
        </w:rPr>
        <w:t>Zambrano</w:t>
      </w:r>
      <w:proofErr w:type="spellEnd"/>
      <w:r w:rsidRPr="00263453">
        <w:rPr>
          <w:rFonts w:ascii="Calibri Light" w:eastAsia="Times New Roman" w:hAnsi="Calibri Light" w:cs="Calibri Light"/>
          <w:color w:val="000000" w:themeColor="text1"/>
          <w:sz w:val="24"/>
          <w:szCs w:val="24"/>
          <w:shd w:val="clear" w:color="auto" w:fill="FFFFFF"/>
          <w:lang w:val="en-US"/>
        </w:rPr>
        <w:t xml:space="preserve"> </w:t>
      </w:r>
      <w:proofErr w:type="spellStart"/>
      <w:r w:rsidRPr="00263453">
        <w:rPr>
          <w:rFonts w:ascii="Calibri Light" w:eastAsia="Times New Roman" w:hAnsi="Calibri Light" w:cs="Calibri Light"/>
          <w:color w:val="000000" w:themeColor="text1"/>
          <w:sz w:val="24"/>
          <w:szCs w:val="24"/>
          <w:shd w:val="clear" w:color="auto" w:fill="FFFFFF"/>
          <w:lang w:val="en-US"/>
        </w:rPr>
        <w:t>carers</w:t>
      </w:r>
      <w:proofErr w:type="spellEnd"/>
      <w:r w:rsidRPr="00263453">
        <w:rPr>
          <w:rFonts w:ascii="Calibri Light" w:eastAsia="Times New Roman" w:hAnsi="Calibri Light" w:cs="Calibri Light"/>
          <w:color w:val="000000" w:themeColor="text1"/>
          <w:sz w:val="24"/>
          <w:szCs w:val="24"/>
          <w:shd w:val="clear" w:color="auto" w:fill="FFFFFF"/>
          <w:lang w:val="en-US"/>
        </w:rPr>
        <w:t xml:space="preserve"> with settled status under </w:t>
      </w:r>
      <w:proofErr w:type="spellStart"/>
      <w:r w:rsidRPr="00263453">
        <w:rPr>
          <w:rFonts w:ascii="Calibri Light" w:eastAsia="Times New Roman" w:hAnsi="Calibri Light" w:cs="Calibri Light"/>
          <w:color w:val="000000" w:themeColor="text1"/>
          <w:sz w:val="24"/>
          <w:szCs w:val="24"/>
          <w:shd w:val="clear" w:color="auto" w:fill="FFFFFF"/>
          <w:lang w:val="en-US"/>
        </w:rPr>
        <w:t>para</w:t>
      </w:r>
      <w:proofErr w:type="spellEnd"/>
      <w:r w:rsidRPr="00263453">
        <w:rPr>
          <w:rFonts w:ascii="Calibri Light" w:eastAsia="Times New Roman" w:hAnsi="Calibri Light" w:cs="Calibri Light"/>
          <w:color w:val="000000" w:themeColor="text1"/>
          <w:sz w:val="24"/>
          <w:szCs w:val="24"/>
          <w:shd w:val="clear" w:color="auto" w:fill="FFFFFF"/>
          <w:lang w:val="en-US"/>
        </w:rPr>
        <w:t xml:space="preserve"> 3:</w:t>
      </w:r>
    </w:p>
    <w:p w:rsidR="00263453" w:rsidRPr="006A3341" w:rsidRDefault="00A8201A" w:rsidP="006A3341">
      <w:pPr>
        <w:shd w:val="clear" w:color="auto" w:fill="FFFFFF"/>
        <w:spacing w:before="280" w:after="280" w:line="240" w:lineRule="auto"/>
        <w:ind w:left="1134"/>
        <w:rPr>
          <w:rFonts w:ascii="Calibri Light" w:eastAsia="Times New Roman" w:hAnsi="Calibri Light" w:cs="Calibri Light"/>
          <w:i/>
          <w:color w:val="000000" w:themeColor="text1"/>
          <w:sz w:val="24"/>
          <w:szCs w:val="24"/>
          <w:shd w:val="clear" w:color="auto" w:fill="FFFFFF"/>
          <w:lang w:val="en-US"/>
        </w:rPr>
      </w:pPr>
      <w:r w:rsidRPr="006A3341">
        <w:rPr>
          <w:rFonts w:ascii="Calibri Light" w:eastAsia="Times New Roman" w:hAnsi="Calibri Light" w:cs="Calibri Light"/>
          <w:i/>
          <w:color w:val="000000" w:themeColor="text1"/>
          <w:sz w:val="24"/>
          <w:szCs w:val="24"/>
          <w:shd w:val="clear" w:color="auto" w:fill="FFFFFF"/>
          <w:lang w:val="en-US"/>
        </w:rPr>
        <w:t xml:space="preserve">From 1.5.19, applications can be made under the EUSS by a person with a </w:t>
      </w:r>
      <w:proofErr w:type="spellStart"/>
      <w:r w:rsidRPr="006A3341">
        <w:rPr>
          <w:rFonts w:ascii="Calibri Light" w:eastAsia="Times New Roman" w:hAnsi="Calibri Light" w:cs="Calibri Light"/>
          <w:i/>
          <w:color w:val="000000" w:themeColor="text1"/>
          <w:sz w:val="24"/>
          <w:szCs w:val="24"/>
          <w:shd w:val="clear" w:color="auto" w:fill="FFFFFF"/>
          <w:lang w:val="en-US"/>
        </w:rPr>
        <w:t>Zambrano</w:t>
      </w:r>
      <w:proofErr w:type="spellEnd"/>
      <w:r w:rsidRPr="006A3341">
        <w:rPr>
          <w:rFonts w:ascii="Calibri Light" w:eastAsia="Times New Roman" w:hAnsi="Calibri Light" w:cs="Calibri Light"/>
          <w:i/>
          <w:color w:val="000000" w:themeColor="text1"/>
          <w:sz w:val="24"/>
          <w:szCs w:val="24"/>
          <w:shd w:val="clear" w:color="auto" w:fill="FFFFFF"/>
          <w:lang w:val="en-US"/>
        </w:rPr>
        <w:t xml:space="preserve"> right to reside. Applicants will be granted ILR where they have completed a 5 year qualifying period</w:t>
      </w:r>
      <w:r w:rsidRPr="006A3341">
        <w:rPr>
          <w:rFonts w:ascii="Calibri Light" w:eastAsia="Times New Roman" w:hAnsi="Calibri Light" w:cs="Calibri Light"/>
          <w:i/>
          <w:color w:val="000000" w:themeColor="text1"/>
          <w:sz w:val="20"/>
          <w:szCs w:val="20"/>
          <w:shd w:val="clear" w:color="auto" w:fill="FFFFFF"/>
          <w:lang w:val="en-US"/>
        </w:rPr>
        <w:t>3</w:t>
      </w:r>
      <w:r w:rsidRPr="006A3341">
        <w:rPr>
          <w:rFonts w:ascii="Calibri Light" w:eastAsia="Times New Roman" w:hAnsi="Calibri Light" w:cs="Calibri Light"/>
          <w:i/>
          <w:color w:val="000000" w:themeColor="text1"/>
          <w:sz w:val="24"/>
          <w:szCs w:val="24"/>
          <w:shd w:val="clear" w:color="auto" w:fill="FFFFFF"/>
          <w:lang w:val="en-US"/>
        </w:rPr>
        <w:t xml:space="preserve">, and consequently will satisfy the right to reside element of the Habitual Residence Test for the purposes of claiming UC. </w:t>
      </w:r>
    </w:p>
    <w:p w:rsidR="00A8201A" w:rsidRPr="006A3341" w:rsidRDefault="00A8201A" w:rsidP="006A3341">
      <w:pPr>
        <w:shd w:val="clear" w:color="auto" w:fill="FFFFFF"/>
        <w:spacing w:before="280" w:after="280" w:line="240" w:lineRule="auto"/>
        <w:ind w:left="567" w:hanging="567"/>
        <w:jc w:val="right"/>
        <w:rPr>
          <w:rFonts w:ascii="Calibri Light" w:eastAsia="Times New Roman" w:hAnsi="Calibri Light" w:cs="Calibri Light"/>
          <w:i/>
          <w:color w:val="000000" w:themeColor="text1"/>
          <w:sz w:val="24"/>
          <w:szCs w:val="24"/>
          <w:shd w:val="clear" w:color="auto" w:fill="FFFFFF"/>
          <w:lang w:val="en-US"/>
        </w:rPr>
      </w:pPr>
      <w:r w:rsidRPr="006A3341">
        <w:rPr>
          <w:rFonts w:ascii="Calibri Light" w:eastAsia="Times New Roman" w:hAnsi="Calibri Light" w:cs="Calibri Light"/>
          <w:i/>
          <w:color w:val="000000" w:themeColor="text1"/>
          <w:sz w:val="20"/>
          <w:szCs w:val="24"/>
          <w:shd w:val="clear" w:color="auto" w:fill="FFFFFF"/>
          <w:lang w:val="en-US"/>
        </w:rPr>
        <w:t>3 Appendix EU, Immigration Rule 11, condition 3</w:t>
      </w:r>
    </w:p>
    <w:p w:rsidR="00A8201A" w:rsidRPr="00263453" w:rsidRDefault="00A8201A" w:rsidP="006A3341">
      <w:pPr>
        <w:pStyle w:val="ListParagraph"/>
        <w:numPr>
          <w:ilvl w:val="0"/>
          <w:numId w:val="6"/>
        </w:numPr>
        <w:shd w:val="clear" w:color="auto" w:fill="FFFFFF"/>
        <w:spacing w:before="280" w:after="280" w:line="240" w:lineRule="auto"/>
        <w:ind w:left="567" w:hanging="567"/>
        <w:rPr>
          <w:rFonts w:ascii="Calibri Light" w:eastAsia="Times New Roman" w:hAnsi="Calibri Light" w:cs="Calibri Light"/>
          <w:color w:val="000000" w:themeColor="text1"/>
          <w:sz w:val="24"/>
          <w:szCs w:val="24"/>
          <w:lang w:val="en-US"/>
        </w:rPr>
      </w:pPr>
      <w:r w:rsidRPr="00263453">
        <w:rPr>
          <w:rFonts w:ascii="Calibri Light" w:eastAsia="Times New Roman" w:hAnsi="Calibri Light" w:cs="Calibri Light"/>
          <w:color w:val="000000" w:themeColor="text1"/>
          <w:sz w:val="24"/>
          <w:szCs w:val="24"/>
          <w:shd w:val="clear" w:color="auto" w:fill="FFFFFF"/>
          <w:lang w:val="en-US"/>
        </w:rPr>
        <w:t>By s. 4(1</w:t>
      </w:r>
      <w:proofErr w:type="gramStart"/>
      <w:r w:rsidRPr="00263453">
        <w:rPr>
          <w:rFonts w:ascii="Calibri Light" w:eastAsia="Times New Roman" w:hAnsi="Calibri Light" w:cs="Calibri Light"/>
          <w:color w:val="000000" w:themeColor="text1"/>
          <w:sz w:val="24"/>
          <w:szCs w:val="24"/>
          <w:shd w:val="clear" w:color="auto" w:fill="FFFFFF"/>
          <w:lang w:val="en-US"/>
        </w:rPr>
        <w:t>)(</w:t>
      </w:r>
      <w:proofErr w:type="gramEnd"/>
      <w:r w:rsidRPr="00263453">
        <w:rPr>
          <w:rFonts w:ascii="Calibri Light" w:eastAsia="Times New Roman" w:hAnsi="Calibri Light" w:cs="Calibri Light"/>
          <w:color w:val="000000" w:themeColor="text1"/>
          <w:sz w:val="24"/>
          <w:szCs w:val="24"/>
          <w:shd w:val="clear" w:color="auto" w:fill="FFFFFF"/>
          <w:lang w:val="en-US"/>
        </w:rPr>
        <w:t>c) Welfare Reform Act 2012it is a condition of entitlement to universal credit that a claimant must be ‘in Great Britain’.</w:t>
      </w:r>
    </w:p>
    <w:p w:rsidR="00263453" w:rsidRPr="00263453" w:rsidRDefault="00263453" w:rsidP="006A3341">
      <w:pPr>
        <w:pStyle w:val="ListParagraph"/>
        <w:shd w:val="clear" w:color="auto" w:fill="FFFFFF"/>
        <w:spacing w:before="280" w:after="280" w:line="240" w:lineRule="auto"/>
        <w:ind w:left="567" w:hanging="567"/>
        <w:rPr>
          <w:rFonts w:ascii="Calibri Light" w:eastAsia="Times New Roman" w:hAnsi="Calibri Light" w:cs="Calibri Light"/>
          <w:color w:val="000000" w:themeColor="text1"/>
          <w:sz w:val="24"/>
          <w:szCs w:val="24"/>
          <w:lang w:val="en-US"/>
        </w:rPr>
      </w:pPr>
    </w:p>
    <w:p w:rsidR="00A8201A" w:rsidRDefault="00A8201A" w:rsidP="006A3341">
      <w:pPr>
        <w:pStyle w:val="ListParagraph"/>
        <w:numPr>
          <w:ilvl w:val="0"/>
          <w:numId w:val="6"/>
        </w:numPr>
        <w:shd w:val="clear" w:color="auto" w:fill="FFFFFF"/>
        <w:spacing w:before="280" w:after="280" w:line="240" w:lineRule="auto"/>
        <w:ind w:left="567" w:hanging="567"/>
        <w:rPr>
          <w:rFonts w:ascii="Calibri Light" w:eastAsia="Times New Roman" w:hAnsi="Calibri Light" w:cs="Calibri Light"/>
          <w:color w:val="000000" w:themeColor="text1"/>
          <w:sz w:val="24"/>
          <w:szCs w:val="24"/>
          <w:lang w:val="en-US"/>
        </w:rPr>
      </w:pPr>
      <w:r w:rsidRPr="00263453">
        <w:rPr>
          <w:rFonts w:ascii="Calibri Light" w:eastAsia="Times New Roman" w:hAnsi="Calibri Light" w:cs="Calibri Light"/>
          <w:color w:val="000000" w:themeColor="text1"/>
          <w:sz w:val="24"/>
          <w:szCs w:val="24"/>
          <w:lang w:val="en-US"/>
        </w:rPr>
        <w:t xml:space="preserve">To be treated as ‘in Great Britain’ I must have a right to reside in the UK and be habitually resident under reg. 9 </w:t>
      </w:r>
      <w:proofErr w:type="spellStart"/>
      <w:r w:rsidRPr="00263453">
        <w:rPr>
          <w:rFonts w:ascii="Calibri Light" w:eastAsia="Times New Roman" w:hAnsi="Calibri Light" w:cs="Calibri Light"/>
          <w:color w:val="000000" w:themeColor="text1"/>
          <w:sz w:val="24"/>
          <w:szCs w:val="24"/>
          <w:lang w:val="en-US"/>
        </w:rPr>
        <w:t>paras</w:t>
      </w:r>
      <w:proofErr w:type="spellEnd"/>
      <w:r w:rsidRPr="00263453">
        <w:rPr>
          <w:rFonts w:ascii="Calibri Light" w:eastAsia="Times New Roman" w:hAnsi="Calibri Light" w:cs="Calibri Light"/>
          <w:color w:val="000000" w:themeColor="text1"/>
          <w:sz w:val="24"/>
          <w:szCs w:val="24"/>
          <w:lang w:val="en-US"/>
        </w:rPr>
        <w:t>(1) and (2) Universal Credit Regulations 2013 (UC Regs2013)</w:t>
      </w:r>
      <w:r w:rsidR="00263453">
        <w:rPr>
          <w:rFonts w:ascii="Calibri Light" w:eastAsia="Times New Roman" w:hAnsi="Calibri Light" w:cs="Calibri Light"/>
          <w:color w:val="000000" w:themeColor="text1"/>
          <w:sz w:val="24"/>
          <w:szCs w:val="24"/>
          <w:lang w:val="en-US"/>
        </w:rPr>
        <w:t>0</w:t>
      </w:r>
      <w:r w:rsidRPr="00263453">
        <w:rPr>
          <w:rFonts w:ascii="Calibri Light" w:eastAsia="Times New Roman" w:hAnsi="Calibri Light" w:cs="Calibri Light"/>
          <w:color w:val="000000" w:themeColor="text1"/>
          <w:sz w:val="24"/>
          <w:szCs w:val="24"/>
          <w:lang w:val="en-US"/>
        </w:rPr>
        <w:t>.</w:t>
      </w:r>
    </w:p>
    <w:p w:rsidR="00263453" w:rsidRPr="00263453" w:rsidRDefault="00263453" w:rsidP="006A3341">
      <w:pPr>
        <w:pStyle w:val="ListParagraph"/>
        <w:ind w:left="567" w:hanging="567"/>
        <w:rPr>
          <w:rFonts w:ascii="Calibri Light" w:eastAsia="Times New Roman" w:hAnsi="Calibri Light" w:cs="Calibri Light"/>
          <w:color w:val="000000" w:themeColor="text1"/>
          <w:sz w:val="24"/>
          <w:szCs w:val="24"/>
          <w:lang w:val="en-US"/>
        </w:rPr>
      </w:pPr>
    </w:p>
    <w:p w:rsidR="00A8201A" w:rsidRDefault="00A8201A" w:rsidP="006A3341">
      <w:pPr>
        <w:pStyle w:val="ListParagraph"/>
        <w:numPr>
          <w:ilvl w:val="0"/>
          <w:numId w:val="6"/>
        </w:numPr>
        <w:shd w:val="clear" w:color="auto" w:fill="FFFFFF"/>
        <w:spacing w:before="280" w:after="280" w:line="240" w:lineRule="auto"/>
        <w:ind w:left="567" w:hanging="567"/>
        <w:rPr>
          <w:rFonts w:ascii="Calibri Light" w:eastAsia="Times New Roman" w:hAnsi="Calibri Light" w:cs="Calibri Light"/>
          <w:color w:val="000000" w:themeColor="text1"/>
          <w:sz w:val="24"/>
          <w:szCs w:val="24"/>
          <w:lang w:val="en-US"/>
        </w:rPr>
      </w:pPr>
      <w:r w:rsidRPr="00263453">
        <w:rPr>
          <w:rFonts w:ascii="Calibri Light" w:eastAsia="Times New Roman" w:hAnsi="Calibri Light" w:cs="Calibri Light"/>
          <w:color w:val="000000" w:themeColor="text1"/>
          <w:sz w:val="24"/>
          <w:szCs w:val="24"/>
          <w:lang w:val="en-US"/>
        </w:rPr>
        <w:t>By virtue of having settled status, I have a right to reside and am habitually resident.</w:t>
      </w:r>
    </w:p>
    <w:p w:rsidR="00263453" w:rsidRPr="00263453" w:rsidRDefault="00263453" w:rsidP="006A3341">
      <w:pPr>
        <w:pStyle w:val="ListParagraph"/>
        <w:ind w:left="567" w:hanging="567"/>
        <w:rPr>
          <w:rFonts w:ascii="Calibri Light" w:eastAsia="Times New Roman" w:hAnsi="Calibri Light" w:cs="Calibri Light"/>
          <w:color w:val="000000" w:themeColor="text1"/>
          <w:sz w:val="24"/>
          <w:szCs w:val="24"/>
          <w:lang w:val="en-US"/>
        </w:rPr>
      </w:pPr>
    </w:p>
    <w:p w:rsidR="00263453" w:rsidRDefault="00A8201A" w:rsidP="006A3341">
      <w:pPr>
        <w:pStyle w:val="ListParagraph"/>
        <w:numPr>
          <w:ilvl w:val="0"/>
          <w:numId w:val="6"/>
        </w:numPr>
        <w:shd w:val="clear" w:color="auto" w:fill="FFFFFF"/>
        <w:spacing w:before="280" w:after="280" w:line="240" w:lineRule="auto"/>
        <w:ind w:left="567" w:hanging="567"/>
        <w:rPr>
          <w:rFonts w:ascii="Calibri Light" w:eastAsia="Times New Roman" w:hAnsi="Calibri Light" w:cs="Calibri Light"/>
          <w:color w:val="000000" w:themeColor="text1"/>
          <w:sz w:val="24"/>
          <w:szCs w:val="24"/>
          <w:lang w:val="en-US"/>
        </w:rPr>
      </w:pPr>
      <w:r w:rsidRPr="00263453">
        <w:rPr>
          <w:rFonts w:ascii="Calibri Light" w:eastAsia="Times New Roman" w:hAnsi="Calibri Light" w:cs="Calibri Light"/>
          <w:color w:val="000000" w:themeColor="text1"/>
          <w:sz w:val="24"/>
          <w:szCs w:val="24"/>
          <w:shd w:val="clear" w:color="auto" w:fill="FFFFFF"/>
          <w:lang w:val="en-US"/>
        </w:rPr>
        <w:lastRenderedPageBreak/>
        <w:t xml:space="preserve">I am not a person subject to immigration control, have a right to reside and am habitually resident. I therefore meet the condition of entitlement in </w:t>
      </w:r>
      <w:proofErr w:type="gramStart"/>
      <w:r w:rsidRPr="00263453">
        <w:rPr>
          <w:rFonts w:ascii="Calibri Light" w:eastAsia="Times New Roman" w:hAnsi="Calibri Light" w:cs="Calibri Light"/>
          <w:color w:val="000000" w:themeColor="text1"/>
          <w:sz w:val="24"/>
          <w:szCs w:val="24"/>
          <w:shd w:val="clear" w:color="auto" w:fill="FFFFFF"/>
          <w:lang w:val="en-US"/>
        </w:rPr>
        <w:t>s.4(</w:t>
      </w:r>
      <w:proofErr w:type="gramEnd"/>
      <w:r w:rsidRPr="00263453">
        <w:rPr>
          <w:rFonts w:ascii="Calibri Light" w:eastAsia="Times New Roman" w:hAnsi="Calibri Light" w:cs="Calibri Light"/>
          <w:color w:val="000000" w:themeColor="text1"/>
          <w:sz w:val="24"/>
          <w:szCs w:val="24"/>
          <w:shd w:val="clear" w:color="auto" w:fill="FFFFFF"/>
          <w:lang w:val="en-US"/>
        </w:rPr>
        <w:t>1)(c) WRA 2012 that I am "in Great Britain" and the decision not to award UC is unlawful.​</w:t>
      </w:r>
    </w:p>
    <w:p w:rsidR="00263453" w:rsidRPr="00263453" w:rsidRDefault="00263453" w:rsidP="006A3341">
      <w:pPr>
        <w:pStyle w:val="ListParagraph"/>
        <w:ind w:left="567" w:hanging="567"/>
        <w:rPr>
          <w:rFonts w:ascii="Calibri Light" w:hAnsi="Calibri Light" w:cs="Calibri Light"/>
          <w:color w:val="FF0000"/>
          <w:sz w:val="24"/>
          <w:szCs w:val="24"/>
        </w:rPr>
      </w:pPr>
    </w:p>
    <w:p w:rsidR="00A8201A" w:rsidRDefault="00A8201A" w:rsidP="006A3341">
      <w:pPr>
        <w:pStyle w:val="ListParagraph"/>
        <w:shd w:val="clear" w:color="auto" w:fill="FFFFFF"/>
        <w:spacing w:before="280" w:after="280" w:line="240" w:lineRule="auto"/>
        <w:ind w:left="567" w:hanging="567"/>
        <w:rPr>
          <w:rFonts w:ascii="Calibri Light" w:hAnsi="Calibri Light" w:cs="Calibri Light"/>
          <w:b/>
          <w:color w:val="FF0000"/>
          <w:sz w:val="24"/>
          <w:szCs w:val="24"/>
          <w:u w:val="single"/>
        </w:rPr>
      </w:pPr>
      <w:r w:rsidRPr="00263453">
        <w:rPr>
          <w:rFonts w:ascii="Calibri Light" w:hAnsi="Calibri Light" w:cs="Calibri Light"/>
          <w:b/>
          <w:color w:val="FF0000"/>
          <w:sz w:val="24"/>
          <w:szCs w:val="24"/>
          <w:u w:val="single"/>
        </w:rPr>
        <w:t>If you have already requested a mandatory reconsideration</w:t>
      </w:r>
      <w:r w:rsidR="00263453" w:rsidRPr="00263453">
        <w:rPr>
          <w:rFonts w:ascii="Calibri Light" w:hAnsi="Calibri Light" w:cs="Calibri Light"/>
          <w:b/>
          <w:color w:val="FF0000"/>
          <w:sz w:val="24"/>
          <w:szCs w:val="24"/>
          <w:u w:val="single"/>
        </w:rPr>
        <w:t xml:space="preserve"> </w:t>
      </w:r>
      <w:r w:rsidR="003F6353">
        <w:rPr>
          <w:rFonts w:ascii="Calibri Light" w:hAnsi="Calibri Light" w:cs="Calibri Light"/>
          <w:b/>
          <w:color w:val="FF0000"/>
          <w:sz w:val="24"/>
          <w:szCs w:val="24"/>
          <w:u w:val="single"/>
        </w:rPr>
        <w:t xml:space="preserve">and there </w:t>
      </w:r>
      <w:proofErr w:type="spellStart"/>
      <w:r w:rsidR="003F6353">
        <w:rPr>
          <w:rFonts w:ascii="Calibri Light" w:hAnsi="Calibri Light" w:cs="Calibri Light"/>
          <w:b/>
          <w:color w:val="FF0000"/>
          <w:sz w:val="24"/>
          <w:szCs w:val="24"/>
          <w:u w:val="single"/>
        </w:rPr>
        <w:t>ha</w:t>
      </w:r>
      <w:proofErr w:type="spellEnd"/>
      <w:r w:rsidR="003F6353">
        <w:rPr>
          <w:rFonts w:ascii="Calibri Light" w:hAnsi="Calibri Light" w:cs="Calibri Light"/>
          <w:b/>
          <w:color w:val="FF0000"/>
          <w:sz w:val="24"/>
          <w:szCs w:val="24"/>
          <w:u w:val="single"/>
        </w:rPr>
        <w:t xml:space="preserve"> been a delay </w:t>
      </w:r>
      <w:r w:rsidR="00263453" w:rsidRPr="00263453">
        <w:rPr>
          <w:rFonts w:ascii="Calibri Light" w:hAnsi="Calibri Light" w:cs="Calibri Light"/>
          <w:b/>
          <w:color w:val="FF0000"/>
          <w:sz w:val="24"/>
          <w:szCs w:val="24"/>
          <w:u w:val="single"/>
        </w:rPr>
        <w:t>include the following</w:t>
      </w:r>
      <w:r w:rsidRPr="00263453">
        <w:rPr>
          <w:rFonts w:ascii="Calibri Light" w:hAnsi="Calibri Light" w:cs="Calibri Light"/>
          <w:b/>
          <w:color w:val="FF0000"/>
          <w:sz w:val="24"/>
          <w:szCs w:val="24"/>
          <w:u w:val="single"/>
        </w:rPr>
        <w:t>:</w:t>
      </w:r>
    </w:p>
    <w:p w:rsidR="00263453" w:rsidRPr="00263453" w:rsidRDefault="00263453" w:rsidP="006A3341">
      <w:pPr>
        <w:pStyle w:val="ListParagraph"/>
        <w:shd w:val="clear" w:color="auto" w:fill="FFFFFF"/>
        <w:spacing w:before="280" w:after="280" w:line="240" w:lineRule="auto"/>
        <w:ind w:left="567" w:hanging="567"/>
        <w:rPr>
          <w:rFonts w:ascii="Calibri Light" w:eastAsia="Times New Roman" w:hAnsi="Calibri Light" w:cs="Calibri Light"/>
          <w:b/>
          <w:color w:val="FF0000"/>
          <w:sz w:val="24"/>
          <w:szCs w:val="24"/>
          <w:u w:val="single"/>
          <w:lang w:val="en-US"/>
        </w:rPr>
      </w:pPr>
    </w:p>
    <w:p w:rsidR="00A8201A" w:rsidRDefault="00A8201A" w:rsidP="006A3341">
      <w:pPr>
        <w:pStyle w:val="ListParagraph"/>
        <w:numPr>
          <w:ilvl w:val="0"/>
          <w:numId w:val="6"/>
        </w:numPr>
        <w:spacing w:before="240" w:line="360" w:lineRule="auto"/>
        <w:ind w:left="567" w:hanging="567"/>
        <w:rPr>
          <w:rFonts w:ascii="Calibri Light" w:hAnsi="Calibri Light" w:cs="Calibri Light"/>
          <w:color w:val="FF0000"/>
          <w:sz w:val="24"/>
          <w:szCs w:val="24"/>
        </w:rPr>
      </w:pPr>
      <w:r w:rsidRPr="00263453">
        <w:rPr>
          <w:rFonts w:ascii="Calibri Light" w:hAnsi="Calibri Light" w:cs="Calibri Light"/>
          <w:color w:val="FF0000"/>
          <w:sz w:val="24"/>
          <w:szCs w:val="24"/>
        </w:rPr>
        <w:t xml:space="preserve">The DWP is under a duty to consider all claims for benefit within a “reasonable time” – </w:t>
      </w:r>
      <w:r w:rsidRPr="00263453">
        <w:rPr>
          <w:rFonts w:ascii="Calibri Light" w:hAnsi="Calibri Light" w:cs="Calibri Light"/>
          <w:i/>
          <w:color w:val="FF0000"/>
          <w:sz w:val="24"/>
          <w:szCs w:val="24"/>
        </w:rPr>
        <w:t>R(C and W) v Secretary of State for Work and Pensions</w:t>
      </w:r>
      <w:r w:rsidRPr="00263453">
        <w:rPr>
          <w:rFonts w:ascii="Calibri Light" w:hAnsi="Calibri Light" w:cs="Calibri Light"/>
          <w:color w:val="FF0000"/>
          <w:sz w:val="24"/>
          <w:szCs w:val="24"/>
        </w:rPr>
        <w:t xml:space="preserve">  [2015] EWHC 1607 (Admin). </w:t>
      </w:r>
    </w:p>
    <w:p w:rsidR="006A3341" w:rsidRPr="00263453" w:rsidRDefault="006A3341" w:rsidP="006A3341">
      <w:pPr>
        <w:pStyle w:val="ListParagraph"/>
        <w:spacing w:before="240" w:line="360" w:lineRule="auto"/>
        <w:ind w:left="567" w:hanging="567"/>
        <w:rPr>
          <w:rFonts w:ascii="Calibri Light" w:hAnsi="Calibri Light" w:cs="Calibri Light"/>
          <w:color w:val="FF0000"/>
          <w:sz w:val="24"/>
          <w:szCs w:val="24"/>
        </w:rPr>
      </w:pPr>
    </w:p>
    <w:p w:rsidR="00A8201A" w:rsidRDefault="00A8201A" w:rsidP="006A3341">
      <w:pPr>
        <w:pStyle w:val="ListParagraph"/>
        <w:numPr>
          <w:ilvl w:val="0"/>
          <w:numId w:val="6"/>
        </w:numPr>
        <w:spacing w:before="240" w:line="360" w:lineRule="auto"/>
        <w:ind w:left="567" w:hanging="567"/>
        <w:rPr>
          <w:rFonts w:ascii="Calibri Light" w:hAnsi="Calibri Light" w:cs="Calibri Light"/>
          <w:color w:val="FF0000"/>
          <w:sz w:val="24"/>
          <w:szCs w:val="24"/>
        </w:rPr>
      </w:pPr>
      <w:r w:rsidRPr="00263453">
        <w:rPr>
          <w:rStyle w:val="legds"/>
          <w:rFonts w:ascii="Calibri Light" w:hAnsi="Calibri Light" w:cs="Calibri Light"/>
          <w:color w:val="FF0000"/>
          <w:sz w:val="24"/>
          <w:szCs w:val="24"/>
        </w:rPr>
        <w:t xml:space="preserve">The duty to </w:t>
      </w:r>
      <w:r w:rsidRPr="00263453">
        <w:rPr>
          <w:rFonts w:ascii="Calibri Light" w:hAnsi="Calibri Light" w:cs="Calibri Light"/>
          <w:color w:val="FF0000"/>
          <w:sz w:val="24"/>
          <w:szCs w:val="24"/>
        </w:rPr>
        <w:t>make a decision within a reasonable time applies equally to</w:t>
      </w:r>
      <w:r w:rsidRPr="00263453">
        <w:rPr>
          <w:rFonts w:ascii="Calibri Light" w:hAnsi="Calibri Light" w:cs="Calibri Light"/>
          <w:b/>
          <w:color w:val="FF0000"/>
          <w:sz w:val="24"/>
          <w:szCs w:val="24"/>
        </w:rPr>
        <w:t xml:space="preserve"> </w:t>
      </w:r>
      <w:r w:rsidRPr="00263453">
        <w:rPr>
          <w:rStyle w:val="legds"/>
          <w:rFonts w:ascii="Calibri Light" w:hAnsi="Calibri Light" w:cs="Calibri Light"/>
          <w:color w:val="FF0000"/>
          <w:sz w:val="24"/>
          <w:szCs w:val="24"/>
        </w:rPr>
        <w:t xml:space="preserve">S.9 of the Social Security Act 1998 (SSA 1998) under which Secretary of State may “revise” any decision made under s.8 or s.10, as to the </w:t>
      </w:r>
      <w:r w:rsidRPr="00263453">
        <w:rPr>
          <w:rFonts w:ascii="Calibri Light" w:hAnsi="Calibri Light" w:cs="Calibri Light"/>
          <w:color w:val="FF0000"/>
          <w:sz w:val="24"/>
          <w:szCs w:val="24"/>
        </w:rPr>
        <w:t>analogous provision at s.8 under which the Secretary of State shall “decide any claim for a relevant benefit”.</w:t>
      </w:r>
    </w:p>
    <w:p w:rsidR="006A3341" w:rsidRPr="00263453" w:rsidRDefault="006A3341" w:rsidP="006A3341">
      <w:pPr>
        <w:pStyle w:val="ListParagraph"/>
        <w:spacing w:before="240" w:line="360" w:lineRule="auto"/>
        <w:ind w:left="567" w:hanging="567"/>
        <w:rPr>
          <w:rFonts w:ascii="Calibri Light" w:hAnsi="Calibri Light" w:cs="Calibri Light"/>
          <w:color w:val="FF0000"/>
          <w:sz w:val="24"/>
          <w:szCs w:val="24"/>
        </w:rPr>
      </w:pPr>
    </w:p>
    <w:p w:rsidR="00A8201A" w:rsidRPr="006A3341" w:rsidRDefault="00A8201A" w:rsidP="006A3341">
      <w:pPr>
        <w:pStyle w:val="ListParagraph"/>
        <w:numPr>
          <w:ilvl w:val="0"/>
          <w:numId w:val="6"/>
        </w:numPr>
        <w:spacing w:before="240" w:line="360" w:lineRule="auto"/>
        <w:ind w:left="567" w:hanging="567"/>
        <w:rPr>
          <w:rFonts w:ascii="Calibri Light" w:hAnsi="Calibri Light" w:cs="Calibri Light"/>
          <w:color w:val="FF0000"/>
          <w:sz w:val="24"/>
          <w:szCs w:val="24"/>
        </w:rPr>
      </w:pPr>
      <w:r w:rsidRPr="00263453">
        <w:rPr>
          <w:rFonts w:ascii="Calibri Light" w:hAnsi="Calibri Light" w:cs="Calibri Light"/>
          <w:color w:val="FF0000"/>
          <w:sz w:val="24"/>
          <w:szCs w:val="24"/>
        </w:rPr>
        <w:t>What counts as a reasonable time depends on the circumstances, including the impact on the claimant</w:t>
      </w:r>
      <w:r w:rsidRPr="00263453">
        <w:rPr>
          <w:rStyle w:val="FootnoteReference"/>
          <w:rFonts w:ascii="Calibri Light" w:hAnsi="Calibri Light" w:cs="Calibri Light"/>
          <w:color w:val="FF0000"/>
          <w:sz w:val="24"/>
          <w:szCs w:val="24"/>
        </w:rPr>
        <w:footnoteReference w:id="1"/>
      </w:r>
      <w:r w:rsidRPr="00263453">
        <w:rPr>
          <w:rFonts w:ascii="Calibri Light" w:hAnsi="Calibri Light" w:cs="Calibri Light"/>
          <w:color w:val="FF0000"/>
          <w:sz w:val="24"/>
          <w:szCs w:val="24"/>
          <w:shd w:val="clear" w:color="auto" w:fill="FFFFFF"/>
        </w:rPr>
        <w:t xml:space="preserve">. </w:t>
      </w:r>
    </w:p>
    <w:p w:rsidR="006A3341" w:rsidRPr="006A3341" w:rsidRDefault="006A3341" w:rsidP="006A3341">
      <w:pPr>
        <w:pStyle w:val="ListParagraph"/>
        <w:ind w:left="567" w:hanging="567"/>
        <w:rPr>
          <w:rFonts w:ascii="Calibri Light" w:hAnsi="Calibri Light" w:cs="Calibri Light"/>
          <w:color w:val="FF0000"/>
          <w:sz w:val="24"/>
          <w:szCs w:val="24"/>
        </w:rPr>
      </w:pPr>
    </w:p>
    <w:p w:rsidR="00263453" w:rsidRPr="00263453" w:rsidRDefault="00A8201A" w:rsidP="006A3341">
      <w:pPr>
        <w:pStyle w:val="ListParagraph"/>
        <w:numPr>
          <w:ilvl w:val="0"/>
          <w:numId w:val="6"/>
        </w:numPr>
        <w:spacing w:before="120" w:beforeAutospacing="1" w:after="100" w:afterAutospacing="1" w:line="360" w:lineRule="auto"/>
        <w:ind w:left="567" w:hanging="567"/>
        <w:jc w:val="both"/>
        <w:rPr>
          <w:rFonts w:ascii="Calibri Light" w:hAnsi="Calibri Light" w:cs="Calibri Light"/>
          <w:b/>
          <w:color w:val="FF0000"/>
          <w:sz w:val="24"/>
          <w:szCs w:val="24"/>
        </w:rPr>
      </w:pPr>
      <w:r w:rsidRPr="00263453">
        <w:rPr>
          <w:rFonts w:ascii="Calibri Light" w:hAnsi="Calibri Light" w:cs="Calibri Light"/>
          <w:color w:val="FF0000"/>
          <w:sz w:val="24"/>
          <w:szCs w:val="24"/>
        </w:rPr>
        <w:t xml:space="preserve">This delay is causing me significant financial hardship. </w:t>
      </w:r>
      <w:r w:rsidR="00263453" w:rsidRPr="00263453">
        <w:rPr>
          <w:rFonts w:ascii="Calibri Light" w:hAnsi="Calibri Light" w:cs="Calibri Light"/>
          <w:b/>
          <w:color w:val="FF0000"/>
          <w:sz w:val="24"/>
          <w:szCs w:val="24"/>
        </w:rPr>
        <w:t>Explain w</w:t>
      </w:r>
      <w:r w:rsidRPr="00263453">
        <w:rPr>
          <w:rFonts w:ascii="Calibri Light" w:hAnsi="Calibri Light" w:cs="Calibri Light"/>
          <w:b/>
          <w:color w:val="FF0000"/>
          <w:sz w:val="24"/>
          <w:szCs w:val="24"/>
        </w:rPr>
        <w:t>hat are you living on now</w:t>
      </w:r>
    </w:p>
    <w:p w:rsidR="006A3341" w:rsidRDefault="006A3341" w:rsidP="006A3341">
      <w:pPr>
        <w:pStyle w:val="ListParagraph"/>
        <w:spacing w:before="120" w:beforeAutospacing="1" w:after="100" w:afterAutospacing="1" w:line="360" w:lineRule="auto"/>
        <w:ind w:left="567" w:hanging="567"/>
        <w:jc w:val="both"/>
        <w:rPr>
          <w:rFonts w:ascii="Calibri Light" w:hAnsi="Calibri Light" w:cs="Calibri Light"/>
          <w:b/>
          <w:color w:val="000000" w:themeColor="text1"/>
          <w:sz w:val="24"/>
          <w:szCs w:val="24"/>
          <w:u w:val="single"/>
        </w:rPr>
      </w:pPr>
    </w:p>
    <w:p w:rsidR="00263453" w:rsidRPr="006A3341" w:rsidRDefault="00263453" w:rsidP="006A3341">
      <w:pPr>
        <w:pStyle w:val="ListParagraph"/>
        <w:spacing w:before="120" w:beforeAutospacing="1" w:after="100" w:afterAutospacing="1" w:line="360" w:lineRule="auto"/>
        <w:ind w:left="567" w:hanging="567"/>
        <w:jc w:val="both"/>
        <w:rPr>
          <w:rFonts w:ascii="Calibri Light" w:hAnsi="Calibri Light" w:cs="Calibri Light"/>
          <w:b/>
          <w:color w:val="000000" w:themeColor="text1"/>
          <w:sz w:val="24"/>
          <w:szCs w:val="24"/>
          <w:u w:val="single"/>
        </w:rPr>
      </w:pPr>
      <w:r w:rsidRPr="006A3341">
        <w:rPr>
          <w:rFonts w:ascii="Calibri Light" w:hAnsi="Calibri Light" w:cs="Calibri Light"/>
          <w:b/>
          <w:color w:val="000000" w:themeColor="text1"/>
          <w:sz w:val="24"/>
          <w:szCs w:val="24"/>
          <w:u w:val="single"/>
        </w:rPr>
        <w:t>Request</w:t>
      </w:r>
    </w:p>
    <w:p w:rsidR="00A8201A" w:rsidRDefault="00263453" w:rsidP="006A3341">
      <w:pPr>
        <w:pStyle w:val="ListParagraph"/>
        <w:spacing w:before="120" w:beforeAutospacing="1" w:after="100" w:afterAutospacing="1" w:line="360" w:lineRule="auto"/>
        <w:ind w:left="567" w:hanging="567"/>
        <w:jc w:val="both"/>
        <w:rPr>
          <w:rFonts w:ascii="Calibri Light" w:hAnsi="Calibri Light" w:cs="Calibri Light"/>
          <w:color w:val="000000" w:themeColor="text1"/>
          <w:sz w:val="24"/>
          <w:szCs w:val="24"/>
        </w:rPr>
      </w:pPr>
      <w:r w:rsidRPr="00263453">
        <w:rPr>
          <w:rFonts w:ascii="Calibri Light" w:hAnsi="Calibri Light" w:cs="Calibri Light"/>
          <w:color w:val="000000" w:themeColor="text1"/>
          <w:sz w:val="24"/>
          <w:szCs w:val="24"/>
        </w:rPr>
        <w:t>Please r</w:t>
      </w:r>
      <w:r>
        <w:rPr>
          <w:rFonts w:ascii="Calibri Light" w:hAnsi="Calibri Light" w:cs="Calibri Light"/>
          <w:color w:val="000000" w:themeColor="text1"/>
          <w:sz w:val="24"/>
          <w:szCs w:val="24"/>
        </w:rPr>
        <w:t>evise and award me</w:t>
      </w:r>
      <w:r w:rsidR="00A8201A" w:rsidRPr="00263453">
        <w:rPr>
          <w:rFonts w:ascii="Calibri Light" w:hAnsi="Calibri Light" w:cs="Calibri Light"/>
          <w:color w:val="000000" w:themeColor="text1"/>
          <w:sz w:val="24"/>
          <w:szCs w:val="24"/>
        </w:rPr>
        <w:t xml:space="preserve"> UC immediately and from </w:t>
      </w:r>
      <w:r w:rsidR="00A8201A" w:rsidRPr="00263453">
        <w:rPr>
          <w:rFonts w:ascii="Calibri Light" w:hAnsi="Calibri Light" w:cs="Calibri Light"/>
          <w:color w:val="FF0000"/>
          <w:sz w:val="24"/>
          <w:szCs w:val="24"/>
        </w:rPr>
        <w:t>DATE</w:t>
      </w:r>
      <w:r w:rsidRPr="00263453">
        <w:rPr>
          <w:rFonts w:ascii="Calibri Light" w:hAnsi="Calibri Light" w:cs="Calibri Light"/>
          <w:color w:val="000000" w:themeColor="text1"/>
          <w:sz w:val="24"/>
          <w:szCs w:val="24"/>
        </w:rPr>
        <w:t>.</w:t>
      </w:r>
    </w:p>
    <w:p w:rsidR="006A3341" w:rsidRDefault="006A3341" w:rsidP="006A3341">
      <w:pPr>
        <w:pStyle w:val="ListParagraph"/>
        <w:spacing w:before="120" w:beforeAutospacing="1" w:after="100" w:afterAutospacing="1" w:line="240" w:lineRule="auto"/>
        <w:ind w:left="567" w:hanging="567"/>
        <w:jc w:val="both"/>
        <w:rPr>
          <w:rFonts w:ascii="Calibri Light" w:hAnsi="Calibri Light" w:cs="Calibri Light"/>
          <w:b/>
          <w:bCs/>
          <w:color w:val="000000" w:themeColor="text1"/>
          <w:sz w:val="24"/>
          <w:szCs w:val="24"/>
        </w:rPr>
      </w:pPr>
    </w:p>
    <w:p w:rsidR="006A3341" w:rsidRPr="006A3341" w:rsidRDefault="006A3341" w:rsidP="006A3341">
      <w:pPr>
        <w:pStyle w:val="ListParagraph"/>
        <w:spacing w:before="120" w:beforeAutospacing="1" w:after="100" w:afterAutospacing="1" w:line="360" w:lineRule="auto"/>
        <w:ind w:left="567" w:hanging="567"/>
        <w:jc w:val="both"/>
        <w:rPr>
          <w:rFonts w:ascii="Calibri Light" w:hAnsi="Calibri Light" w:cs="Calibri Light"/>
          <w:b/>
          <w:bCs/>
          <w:color w:val="000000" w:themeColor="text1"/>
          <w:sz w:val="24"/>
          <w:szCs w:val="24"/>
          <w:u w:val="single"/>
        </w:rPr>
      </w:pPr>
      <w:r w:rsidRPr="006A3341">
        <w:rPr>
          <w:rFonts w:ascii="Calibri Light" w:hAnsi="Calibri Light" w:cs="Calibri Light"/>
          <w:b/>
          <w:bCs/>
          <w:color w:val="000000" w:themeColor="text1"/>
          <w:sz w:val="24"/>
          <w:szCs w:val="24"/>
          <w:u w:val="single"/>
        </w:rPr>
        <w:t>Reply date</w:t>
      </w:r>
    </w:p>
    <w:p w:rsidR="00A8201A" w:rsidRPr="006A3341" w:rsidRDefault="00263453" w:rsidP="00957663">
      <w:pPr>
        <w:pStyle w:val="ListParagraph"/>
        <w:spacing w:before="120" w:beforeAutospacing="1" w:after="100" w:afterAutospacing="1" w:line="360" w:lineRule="auto"/>
        <w:ind w:left="0"/>
        <w:jc w:val="both"/>
        <w:rPr>
          <w:rFonts w:ascii="Calibri Light" w:hAnsi="Calibri Light" w:cs="Calibri Light"/>
          <w:b/>
          <w:sz w:val="24"/>
          <w:szCs w:val="24"/>
        </w:rPr>
      </w:pPr>
      <w:r w:rsidRPr="00263453">
        <w:rPr>
          <w:rFonts w:ascii="Calibri Light" w:hAnsi="Calibri Light" w:cs="Calibri Light"/>
          <w:sz w:val="24"/>
          <w:szCs w:val="24"/>
        </w:rPr>
        <w:t>I</w:t>
      </w:r>
      <w:r w:rsidR="00A8201A" w:rsidRPr="00263453">
        <w:rPr>
          <w:rFonts w:ascii="Calibri Light" w:hAnsi="Calibri Light" w:cs="Calibri Light"/>
          <w:sz w:val="24"/>
          <w:szCs w:val="24"/>
        </w:rPr>
        <w:t xml:space="preserve"> expect a reply promptly and in any event no later than</w:t>
      </w:r>
      <w:r w:rsidR="00A8201A" w:rsidRPr="00263453">
        <w:rPr>
          <w:rFonts w:ascii="Calibri Light" w:hAnsi="Calibri Light" w:cs="Calibri Light"/>
          <w:b/>
          <w:sz w:val="24"/>
          <w:szCs w:val="24"/>
        </w:rPr>
        <w:t xml:space="preserve"> </w:t>
      </w:r>
      <w:r w:rsidR="00A8201A" w:rsidRPr="00263453">
        <w:rPr>
          <w:rFonts w:ascii="Calibri Light" w:hAnsi="Calibri Light" w:cs="Calibri Light"/>
          <w:b/>
          <w:color w:val="FF0000"/>
          <w:sz w:val="24"/>
          <w:szCs w:val="24"/>
        </w:rPr>
        <w:t>DATE</w:t>
      </w:r>
      <w:r>
        <w:rPr>
          <w:rFonts w:ascii="Calibri Light" w:hAnsi="Calibri Light" w:cs="Calibri Light"/>
          <w:b/>
          <w:color w:val="FF0000"/>
          <w:sz w:val="24"/>
          <w:szCs w:val="24"/>
        </w:rPr>
        <w:t xml:space="preserve"> </w:t>
      </w:r>
      <w:r w:rsidRPr="00957663">
        <w:rPr>
          <w:rFonts w:ascii="Calibri Light" w:hAnsi="Calibri Light" w:cs="Calibri Light"/>
          <w:b/>
          <w:color w:val="000000" w:themeColor="text1"/>
          <w:sz w:val="24"/>
          <w:szCs w:val="24"/>
        </w:rPr>
        <w:t>(</w:t>
      </w:r>
      <w:r w:rsidR="00957663">
        <w:rPr>
          <w:rFonts w:ascii="Calibri Light" w:hAnsi="Calibri Light" w:cs="Calibri Light"/>
          <w:b/>
          <w:color w:val="000000" w:themeColor="text1"/>
          <w:sz w:val="24"/>
          <w:szCs w:val="24"/>
        </w:rPr>
        <w:t xml:space="preserve">in </w:t>
      </w:r>
      <w:r w:rsidRPr="00957663">
        <w:rPr>
          <w:rFonts w:ascii="Calibri Light" w:hAnsi="Calibri Light" w:cs="Calibri Light"/>
          <w:b/>
          <w:color w:val="000000" w:themeColor="text1"/>
          <w:sz w:val="24"/>
          <w:szCs w:val="24"/>
        </w:rPr>
        <w:t>14 days)</w:t>
      </w:r>
      <w:r w:rsidR="00A8201A" w:rsidRPr="00957663">
        <w:rPr>
          <w:rFonts w:ascii="Calibri Light" w:hAnsi="Calibri Light" w:cs="Calibri Light"/>
          <w:b/>
          <w:color w:val="000000" w:themeColor="text1"/>
          <w:sz w:val="24"/>
          <w:szCs w:val="24"/>
        </w:rPr>
        <w:t>.</w:t>
      </w:r>
      <w:r w:rsidR="00A8201A" w:rsidRPr="006A3341">
        <w:rPr>
          <w:rFonts w:ascii="Calibri Light" w:hAnsi="Calibri Light" w:cs="Calibri Light"/>
          <w:b/>
          <w:sz w:val="24"/>
          <w:szCs w:val="24"/>
        </w:rPr>
        <w:t xml:space="preserve"> </w:t>
      </w:r>
      <w:r w:rsidRPr="006A3341">
        <w:rPr>
          <w:rStyle w:val="Strong"/>
          <w:rFonts w:ascii="Calibri Light" w:hAnsi="Calibri Light" w:cs="Calibri Light"/>
          <w:b w:val="0"/>
          <w:sz w:val="24"/>
          <w:szCs w:val="24"/>
        </w:rPr>
        <w:t xml:space="preserve">Should I </w:t>
      </w:r>
      <w:r w:rsidR="00A8201A" w:rsidRPr="006A3341">
        <w:rPr>
          <w:rStyle w:val="Strong"/>
          <w:rFonts w:ascii="Calibri Light" w:hAnsi="Calibri Light" w:cs="Calibri Light"/>
          <w:b w:val="0"/>
          <w:sz w:val="24"/>
          <w:szCs w:val="24"/>
        </w:rPr>
        <w:t xml:space="preserve">not have received a reply by this time </w:t>
      </w:r>
      <w:r w:rsidR="006A3341" w:rsidRPr="006A3341">
        <w:rPr>
          <w:rStyle w:val="Strong"/>
          <w:rFonts w:ascii="Calibri Light" w:hAnsi="Calibri Light" w:cs="Calibri Light"/>
          <w:b w:val="0"/>
          <w:sz w:val="24"/>
          <w:szCs w:val="24"/>
        </w:rPr>
        <w:t xml:space="preserve">I will be seeking legal </w:t>
      </w:r>
      <w:r w:rsidR="006A3341">
        <w:rPr>
          <w:rStyle w:val="Strong"/>
          <w:rFonts w:ascii="Calibri Light" w:hAnsi="Calibri Light" w:cs="Calibri Light"/>
          <w:b w:val="0"/>
          <w:sz w:val="24"/>
          <w:szCs w:val="24"/>
        </w:rPr>
        <w:t>assistance to send</w:t>
      </w:r>
      <w:r w:rsidRPr="006A3341">
        <w:rPr>
          <w:rStyle w:val="Strong"/>
          <w:rFonts w:ascii="Calibri Light" w:hAnsi="Calibri Light" w:cs="Calibri Light"/>
          <w:b w:val="0"/>
          <w:sz w:val="24"/>
          <w:szCs w:val="24"/>
        </w:rPr>
        <w:t xml:space="preserve"> a </w:t>
      </w:r>
      <w:r w:rsidR="00A8201A" w:rsidRPr="006A3341">
        <w:rPr>
          <w:rStyle w:val="Strong"/>
          <w:rFonts w:ascii="Calibri Light" w:hAnsi="Calibri Light" w:cs="Calibri Light"/>
          <w:b w:val="0"/>
          <w:sz w:val="24"/>
          <w:szCs w:val="24"/>
        </w:rPr>
        <w:t>judicial review</w:t>
      </w:r>
      <w:r w:rsidRPr="006A3341">
        <w:rPr>
          <w:rStyle w:val="Strong"/>
          <w:rFonts w:ascii="Calibri Light" w:hAnsi="Calibri Light" w:cs="Calibri Light"/>
          <w:b w:val="0"/>
          <w:sz w:val="24"/>
          <w:szCs w:val="24"/>
        </w:rPr>
        <w:t xml:space="preserve"> pre</w:t>
      </w:r>
      <w:r w:rsidR="00957663">
        <w:rPr>
          <w:rStyle w:val="Strong"/>
          <w:rFonts w:ascii="Calibri Light" w:hAnsi="Calibri Light" w:cs="Calibri Light"/>
          <w:b w:val="0"/>
          <w:sz w:val="24"/>
          <w:szCs w:val="24"/>
        </w:rPr>
        <w:t>-</w:t>
      </w:r>
      <w:r w:rsidRPr="006A3341">
        <w:rPr>
          <w:rStyle w:val="Strong"/>
          <w:rFonts w:ascii="Calibri Light" w:hAnsi="Calibri Light" w:cs="Calibri Light"/>
          <w:b w:val="0"/>
          <w:sz w:val="24"/>
          <w:szCs w:val="24"/>
        </w:rPr>
        <w:t>action protocol letter</w:t>
      </w:r>
      <w:r w:rsidR="006A3341">
        <w:rPr>
          <w:rStyle w:val="Strong"/>
          <w:rFonts w:ascii="Calibri Light" w:hAnsi="Calibri Light" w:cs="Calibri Light"/>
          <w:b w:val="0"/>
          <w:sz w:val="24"/>
          <w:szCs w:val="24"/>
        </w:rPr>
        <w:t xml:space="preserve"> on this matter,</w:t>
      </w:r>
      <w:r w:rsidRPr="006A3341">
        <w:rPr>
          <w:rStyle w:val="Strong"/>
          <w:rFonts w:ascii="Calibri Light" w:hAnsi="Calibri Light" w:cs="Calibri Light"/>
          <w:b w:val="0"/>
          <w:sz w:val="24"/>
          <w:szCs w:val="24"/>
        </w:rPr>
        <w:t xml:space="preserve"> </w:t>
      </w:r>
      <w:r w:rsidR="00957663">
        <w:rPr>
          <w:rStyle w:val="Strong"/>
          <w:rFonts w:ascii="Calibri Light" w:hAnsi="Calibri Light" w:cs="Calibri Light"/>
          <w:b w:val="0"/>
          <w:sz w:val="24"/>
          <w:szCs w:val="24"/>
        </w:rPr>
        <w:t xml:space="preserve">on the grounds of </w:t>
      </w:r>
      <w:r w:rsidR="006A3341">
        <w:rPr>
          <w:rStyle w:val="Strong"/>
          <w:rFonts w:ascii="Calibri Light" w:hAnsi="Calibri Light" w:cs="Calibri Light"/>
          <w:b w:val="0"/>
          <w:sz w:val="24"/>
          <w:szCs w:val="24"/>
        </w:rPr>
        <w:t>delay, discriminatory impact and DWP’s failure to follow the law.</w:t>
      </w:r>
      <w:r w:rsidRPr="006A3341">
        <w:rPr>
          <w:rStyle w:val="Strong"/>
          <w:rFonts w:ascii="Calibri Light" w:hAnsi="Calibri Light" w:cs="Calibri Light"/>
          <w:b w:val="0"/>
          <w:sz w:val="24"/>
          <w:szCs w:val="24"/>
        </w:rPr>
        <w:t xml:space="preserve"> </w:t>
      </w:r>
    </w:p>
    <w:p w:rsidR="00A8201A" w:rsidRPr="00263453" w:rsidRDefault="00A8201A" w:rsidP="006A3341">
      <w:pPr>
        <w:spacing w:before="120" w:line="360" w:lineRule="auto"/>
        <w:ind w:left="567" w:hanging="567"/>
        <w:rPr>
          <w:rFonts w:ascii="Calibri Light" w:hAnsi="Calibri Light" w:cs="Calibri Light"/>
          <w:sz w:val="24"/>
          <w:szCs w:val="24"/>
        </w:rPr>
      </w:pPr>
      <w:r w:rsidRPr="00263453">
        <w:rPr>
          <w:rFonts w:ascii="Calibri Light" w:hAnsi="Calibri Light" w:cs="Calibri Light"/>
          <w:sz w:val="24"/>
          <w:szCs w:val="24"/>
        </w:rPr>
        <w:t>Yours faithfully</w:t>
      </w:r>
      <w:r w:rsidR="00957663">
        <w:rPr>
          <w:rFonts w:ascii="Calibri Light" w:hAnsi="Calibri Light" w:cs="Calibri Light"/>
          <w:sz w:val="24"/>
          <w:szCs w:val="24"/>
        </w:rPr>
        <w:t>,</w:t>
      </w:r>
    </w:p>
    <w:p w:rsidR="00A8201A" w:rsidRPr="00957663" w:rsidRDefault="00957663" w:rsidP="006A3341">
      <w:pPr>
        <w:spacing w:before="120" w:line="360" w:lineRule="auto"/>
        <w:ind w:left="567" w:hanging="567"/>
        <w:rPr>
          <w:rFonts w:ascii="Calibri Light" w:hAnsi="Calibri Light" w:cs="Calibri Light"/>
          <w:color w:val="FF0000"/>
          <w:sz w:val="24"/>
          <w:szCs w:val="24"/>
        </w:rPr>
      </w:pPr>
      <w:r>
        <w:rPr>
          <w:rFonts w:ascii="Calibri Light" w:hAnsi="Calibri Light" w:cs="Calibri Light"/>
          <w:color w:val="FF0000"/>
          <w:sz w:val="24"/>
          <w:szCs w:val="24"/>
        </w:rPr>
        <w:t>Your si</w:t>
      </w:r>
      <w:r w:rsidRPr="00957663">
        <w:rPr>
          <w:rFonts w:ascii="Calibri Light" w:hAnsi="Calibri Light" w:cs="Calibri Light"/>
          <w:color w:val="FF0000"/>
          <w:sz w:val="24"/>
          <w:szCs w:val="24"/>
        </w:rPr>
        <w:t xml:space="preserve">gnature </w:t>
      </w:r>
    </w:p>
    <w:p w:rsidR="00A8201A" w:rsidRPr="00263453" w:rsidRDefault="00957663" w:rsidP="006A3341">
      <w:pPr>
        <w:spacing w:line="360" w:lineRule="auto"/>
        <w:ind w:left="567" w:hanging="567"/>
        <w:rPr>
          <w:rFonts w:ascii="Calibri Light" w:hAnsi="Calibri Light" w:cs="Calibri Light"/>
          <w:sz w:val="24"/>
          <w:szCs w:val="24"/>
        </w:rPr>
      </w:pPr>
      <w:r>
        <w:rPr>
          <w:rFonts w:ascii="Calibri Light" w:hAnsi="Calibri Light" w:cs="Calibri Light"/>
          <w:b/>
          <w:color w:val="FF0000"/>
          <w:sz w:val="24"/>
          <w:szCs w:val="24"/>
        </w:rPr>
        <w:lastRenderedPageBreak/>
        <w:t>Print your</w:t>
      </w:r>
      <w:r w:rsidRPr="00957663">
        <w:rPr>
          <w:rFonts w:ascii="Calibri Light" w:hAnsi="Calibri Light" w:cs="Calibri Light"/>
          <w:b/>
          <w:color w:val="FF0000"/>
          <w:sz w:val="24"/>
          <w:szCs w:val="24"/>
        </w:rPr>
        <w:t xml:space="preserve"> name </w:t>
      </w:r>
      <w:r w:rsidR="00A8201A" w:rsidRPr="00957663">
        <w:rPr>
          <w:rFonts w:ascii="Calibri Light" w:hAnsi="Calibri Light" w:cs="Calibri Light"/>
          <w:b/>
          <w:color w:val="FF0000"/>
          <w:sz w:val="24"/>
          <w:szCs w:val="24"/>
        </w:rPr>
        <w:br/>
      </w:r>
    </w:p>
    <w:p w:rsidR="00A8201A" w:rsidRPr="00263453" w:rsidRDefault="00A8201A" w:rsidP="00A8201A">
      <w:pPr>
        <w:spacing w:line="360" w:lineRule="auto"/>
        <w:rPr>
          <w:rFonts w:ascii="Calibri Light" w:hAnsi="Calibri Light" w:cs="Calibri Light"/>
          <w:sz w:val="24"/>
          <w:szCs w:val="24"/>
        </w:rPr>
      </w:pPr>
    </w:p>
    <w:p w:rsidR="0058415E" w:rsidRPr="00263453" w:rsidRDefault="0058415E" w:rsidP="0058415E">
      <w:pPr>
        <w:spacing w:before="240" w:line="360" w:lineRule="auto"/>
        <w:rPr>
          <w:rFonts w:ascii="Calibri Light" w:hAnsi="Calibri Light" w:cs="Calibri Light"/>
          <w:sz w:val="24"/>
          <w:szCs w:val="24"/>
        </w:rPr>
      </w:pPr>
    </w:p>
    <w:sectPr w:rsidR="0058415E" w:rsidRPr="00263453" w:rsidSect="00D6794C">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2EFDA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01A" w:rsidRDefault="00A8201A" w:rsidP="00A8201A">
      <w:pPr>
        <w:spacing w:after="0" w:line="240" w:lineRule="auto"/>
      </w:pPr>
      <w:r>
        <w:separator/>
      </w:r>
    </w:p>
  </w:endnote>
  <w:endnote w:type="continuationSeparator" w:id="0">
    <w:p w:rsidR="00A8201A" w:rsidRDefault="00A8201A" w:rsidP="00A820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01A" w:rsidRDefault="00A8201A" w:rsidP="00A8201A">
      <w:pPr>
        <w:spacing w:after="0" w:line="240" w:lineRule="auto"/>
      </w:pPr>
      <w:r>
        <w:separator/>
      </w:r>
    </w:p>
  </w:footnote>
  <w:footnote w:type="continuationSeparator" w:id="0">
    <w:p w:rsidR="00A8201A" w:rsidRDefault="00A8201A" w:rsidP="00A8201A">
      <w:pPr>
        <w:spacing w:after="0" w:line="240" w:lineRule="auto"/>
      </w:pPr>
      <w:r>
        <w:continuationSeparator/>
      </w:r>
    </w:p>
  </w:footnote>
  <w:footnote w:id="1">
    <w:p w:rsidR="00A8201A" w:rsidRPr="000242D2" w:rsidRDefault="00A8201A" w:rsidP="00A8201A">
      <w:pPr>
        <w:pStyle w:val="NoSpacing"/>
        <w:rPr>
          <w:rFonts w:cstheme="minorHAnsi"/>
          <w:sz w:val="20"/>
          <w:szCs w:val="20"/>
        </w:rPr>
      </w:pPr>
      <w:r w:rsidRPr="000242D2">
        <w:rPr>
          <w:rStyle w:val="FootnoteReference"/>
          <w:rFonts w:cstheme="minorHAnsi"/>
          <w:sz w:val="20"/>
          <w:szCs w:val="20"/>
        </w:rPr>
        <w:footnoteRef/>
      </w:r>
      <w:r w:rsidRPr="000242D2">
        <w:rPr>
          <w:rFonts w:cstheme="minorHAnsi"/>
          <w:sz w:val="20"/>
          <w:szCs w:val="20"/>
        </w:rPr>
        <w:t xml:space="preserve"> R(C and W) v Secretary of State for Work and Pensions  [2015] EWHC 1607 (Admin)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C2530"/>
    <w:multiLevelType w:val="hybridMultilevel"/>
    <w:tmpl w:val="C55030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2872F6"/>
    <w:multiLevelType w:val="hybridMultilevel"/>
    <w:tmpl w:val="438C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D33A18"/>
    <w:multiLevelType w:val="hybridMultilevel"/>
    <w:tmpl w:val="0890CEBA"/>
    <w:lvl w:ilvl="0" w:tplc="549087A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5FD55EF"/>
    <w:multiLevelType w:val="hybridMultilevel"/>
    <w:tmpl w:val="B852D4F8"/>
    <w:lvl w:ilvl="0" w:tplc="DCB00F5E">
      <w:start w:val="1"/>
      <w:numFmt w:val="decimal"/>
      <w:lvlText w:val="%1."/>
      <w:lvlJc w:val="left"/>
      <w:pPr>
        <w:ind w:left="360" w:hanging="360"/>
      </w:pPr>
      <w:rPr>
        <w:b w:val="0"/>
        <w:color w:val="000000" w:themeColor="text1"/>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7B7A415C"/>
    <w:multiLevelType w:val="hybridMultilevel"/>
    <w:tmpl w:val="4748E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8C17A5"/>
    <w:multiLevelType w:val="hybridMultilevel"/>
    <w:tmpl w:val="EBE444B8"/>
    <w:lvl w:ilvl="0" w:tplc="6486CA0E">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e Carla">
    <w15:presenceInfo w15:providerId="AD" w15:userId="S-1-5-21-720181523-1434601013-1537874043-49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54F69"/>
    <w:rsid w:val="0009276C"/>
    <w:rsid w:val="00183F1D"/>
    <w:rsid w:val="00263453"/>
    <w:rsid w:val="002C01A2"/>
    <w:rsid w:val="002F62A1"/>
    <w:rsid w:val="003D0D52"/>
    <w:rsid w:val="003F6353"/>
    <w:rsid w:val="004668A3"/>
    <w:rsid w:val="004876E0"/>
    <w:rsid w:val="004B48E2"/>
    <w:rsid w:val="00571F2A"/>
    <w:rsid w:val="0058415E"/>
    <w:rsid w:val="005E225A"/>
    <w:rsid w:val="006A3341"/>
    <w:rsid w:val="006D6FF5"/>
    <w:rsid w:val="007618AC"/>
    <w:rsid w:val="00837ED3"/>
    <w:rsid w:val="009209C7"/>
    <w:rsid w:val="00957663"/>
    <w:rsid w:val="009C4C08"/>
    <w:rsid w:val="00A5260A"/>
    <w:rsid w:val="00A8201A"/>
    <w:rsid w:val="00AF3594"/>
    <w:rsid w:val="00BE5FFF"/>
    <w:rsid w:val="00C4786B"/>
    <w:rsid w:val="00C54F69"/>
    <w:rsid w:val="00C86705"/>
    <w:rsid w:val="00D34DC5"/>
    <w:rsid w:val="00D6794C"/>
    <w:rsid w:val="00DD2F8B"/>
    <w:rsid w:val="00FB51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94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6E0"/>
    <w:pPr>
      <w:ind w:left="720"/>
      <w:contextualSpacing/>
    </w:pPr>
  </w:style>
  <w:style w:type="character" w:styleId="Strong">
    <w:name w:val="Strong"/>
    <w:uiPriority w:val="22"/>
    <w:qFormat/>
    <w:rsid w:val="002C01A2"/>
    <w:rPr>
      <w:b/>
      <w:bCs/>
    </w:rPr>
  </w:style>
  <w:style w:type="paragraph" w:styleId="NormalWeb">
    <w:name w:val="Normal (Web)"/>
    <w:basedOn w:val="Normal"/>
    <w:uiPriority w:val="99"/>
    <w:unhideWhenUsed/>
    <w:rsid w:val="002C01A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B48E2"/>
    <w:rPr>
      <w:sz w:val="16"/>
      <w:szCs w:val="16"/>
    </w:rPr>
  </w:style>
  <w:style w:type="paragraph" w:styleId="CommentText">
    <w:name w:val="annotation text"/>
    <w:basedOn w:val="Normal"/>
    <w:link w:val="CommentTextChar"/>
    <w:uiPriority w:val="99"/>
    <w:semiHidden/>
    <w:unhideWhenUsed/>
    <w:rsid w:val="004B48E2"/>
    <w:pPr>
      <w:spacing w:line="240" w:lineRule="auto"/>
    </w:pPr>
    <w:rPr>
      <w:sz w:val="20"/>
      <w:szCs w:val="20"/>
    </w:rPr>
  </w:style>
  <w:style w:type="character" w:customStyle="1" w:styleId="CommentTextChar">
    <w:name w:val="Comment Text Char"/>
    <w:basedOn w:val="DefaultParagraphFont"/>
    <w:link w:val="CommentText"/>
    <w:uiPriority w:val="99"/>
    <w:semiHidden/>
    <w:rsid w:val="004B48E2"/>
    <w:rPr>
      <w:sz w:val="20"/>
      <w:szCs w:val="20"/>
    </w:rPr>
  </w:style>
  <w:style w:type="paragraph" w:styleId="CommentSubject">
    <w:name w:val="annotation subject"/>
    <w:basedOn w:val="CommentText"/>
    <w:next w:val="CommentText"/>
    <w:link w:val="CommentSubjectChar"/>
    <w:uiPriority w:val="99"/>
    <w:semiHidden/>
    <w:unhideWhenUsed/>
    <w:rsid w:val="004B48E2"/>
    <w:rPr>
      <w:b/>
      <w:bCs/>
    </w:rPr>
  </w:style>
  <w:style w:type="character" w:customStyle="1" w:styleId="CommentSubjectChar">
    <w:name w:val="Comment Subject Char"/>
    <w:basedOn w:val="CommentTextChar"/>
    <w:link w:val="CommentSubject"/>
    <w:uiPriority w:val="99"/>
    <w:semiHidden/>
    <w:rsid w:val="004B48E2"/>
    <w:rPr>
      <w:b/>
      <w:bCs/>
      <w:sz w:val="20"/>
      <w:szCs w:val="20"/>
    </w:rPr>
  </w:style>
  <w:style w:type="paragraph" w:styleId="BalloonText">
    <w:name w:val="Balloon Text"/>
    <w:basedOn w:val="Normal"/>
    <w:link w:val="BalloonTextChar"/>
    <w:uiPriority w:val="99"/>
    <w:semiHidden/>
    <w:unhideWhenUsed/>
    <w:rsid w:val="004B4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8E2"/>
    <w:rPr>
      <w:rFonts w:ascii="Segoe UI" w:hAnsi="Segoe UI" w:cs="Segoe UI"/>
      <w:sz w:val="18"/>
      <w:szCs w:val="18"/>
    </w:rPr>
  </w:style>
  <w:style w:type="character" w:styleId="Hyperlink">
    <w:name w:val="Hyperlink"/>
    <w:basedOn w:val="DefaultParagraphFont"/>
    <w:uiPriority w:val="99"/>
    <w:semiHidden/>
    <w:unhideWhenUsed/>
    <w:rsid w:val="00A8201A"/>
    <w:rPr>
      <w:color w:val="0000FF"/>
      <w:u w:val="single"/>
    </w:rPr>
  </w:style>
  <w:style w:type="paragraph" w:styleId="FootnoteText">
    <w:name w:val="footnote text"/>
    <w:basedOn w:val="Normal"/>
    <w:link w:val="FootnoteTextChar"/>
    <w:rsid w:val="00A8201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8201A"/>
    <w:rPr>
      <w:rFonts w:ascii="Times New Roman" w:eastAsia="Times New Roman" w:hAnsi="Times New Roman" w:cs="Times New Roman"/>
      <w:sz w:val="20"/>
      <w:szCs w:val="20"/>
      <w:lang w:eastAsia="en-GB"/>
    </w:rPr>
  </w:style>
  <w:style w:type="character" w:styleId="FootnoteReference">
    <w:name w:val="footnote reference"/>
    <w:rsid w:val="00A8201A"/>
    <w:rPr>
      <w:vertAlign w:val="superscript"/>
    </w:rPr>
  </w:style>
  <w:style w:type="character" w:customStyle="1" w:styleId="legds">
    <w:name w:val="legds"/>
    <w:basedOn w:val="DefaultParagraphFont"/>
    <w:rsid w:val="00A8201A"/>
  </w:style>
  <w:style w:type="paragraph" w:styleId="NoSpacing">
    <w:name w:val="No Spacing"/>
    <w:uiPriority w:val="1"/>
    <w:qFormat/>
    <w:rsid w:val="00A8201A"/>
    <w:pPr>
      <w:spacing w:after="0" w:line="240" w:lineRule="auto"/>
    </w:pPr>
  </w:style>
</w:styles>
</file>

<file path=word/webSettings.xml><?xml version="1.0" encoding="utf-8"?>
<w:webSettings xmlns:r="http://schemas.openxmlformats.org/officeDocument/2006/relationships" xmlns:w="http://schemas.openxmlformats.org/wordprocessingml/2006/main">
  <w:divs>
    <w:div w:id="990865829">
      <w:bodyDiv w:val="1"/>
      <w:marLeft w:val="0"/>
      <w:marRight w:val="0"/>
      <w:marTop w:val="0"/>
      <w:marBottom w:val="0"/>
      <w:divBdr>
        <w:top w:val="none" w:sz="0" w:space="0" w:color="auto"/>
        <w:left w:val="none" w:sz="0" w:space="0" w:color="auto"/>
        <w:bottom w:val="none" w:sz="0" w:space="0" w:color="auto"/>
        <w:right w:val="none" w:sz="0" w:space="0" w:color="auto"/>
      </w:divBdr>
    </w:div>
    <w:div w:id="1366246158">
      <w:bodyDiv w:val="1"/>
      <w:marLeft w:val="0"/>
      <w:marRight w:val="0"/>
      <w:marTop w:val="0"/>
      <w:marBottom w:val="0"/>
      <w:divBdr>
        <w:top w:val="none" w:sz="0" w:space="0" w:color="auto"/>
        <w:left w:val="none" w:sz="0" w:space="0" w:color="auto"/>
        <w:bottom w:val="none" w:sz="0" w:space="0" w:color="auto"/>
        <w:right w:val="none" w:sz="0" w:space="0" w:color="auto"/>
      </w:divBdr>
      <w:divsChild>
        <w:div w:id="1604537581">
          <w:marLeft w:val="0"/>
          <w:marRight w:val="0"/>
          <w:marTop w:val="280"/>
          <w:marBottom w:val="280"/>
          <w:divBdr>
            <w:top w:val="none" w:sz="0" w:space="0" w:color="auto"/>
            <w:left w:val="none" w:sz="0" w:space="0" w:color="auto"/>
            <w:bottom w:val="none" w:sz="0" w:space="0" w:color="auto"/>
            <w:right w:val="none" w:sz="0" w:space="0" w:color="auto"/>
          </w:divBdr>
        </w:div>
        <w:div w:id="753673381">
          <w:marLeft w:val="567"/>
          <w:marRight w:val="0"/>
          <w:marTop w:val="280"/>
          <w:marBottom w:val="280"/>
          <w:divBdr>
            <w:top w:val="none" w:sz="0" w:space="0" w:color="auto"/>
            <w:left w:val="none" w:sz="0" w:space="0" w:color="auto"/>
            <w:bottom w:val="none" w:sz="0" w:space="0" w:color="auto"/>
            <w:right w:val="none" w:sz="0" w:space="0" w:color="auto"/>
          </w:divBdr>
        </w:div>
        <w:div w:id="1381511500">
          <w:marLeft w:val="1134"/>
          <w:marRight w:val="0"/>
          <w:marTop w:val="280"/>
          <w:marBottom w:val="120"/>
          <w:divBdr>
            <w:top w:val="none" w:sz="0" w:space="0" w:color="auto"/>
            <w:left w:val="none" w:sz="0" w:space="0" w:color="auto"/>
            <w:bottom w:val="none" w:sz="0" w:space="0" w:color="auto"/>
            <w:right w:val="none" w:sz="0" w:space="0" w:color="auto"/>
          </w:divBdr>
        </w:div>
        <w:div w:id="1453672513">
          <w:marLeft w:val="1134"/>
          <w:marRight w:val="0"/>
          <w:marTop w:val="280"/>
          <w:marBottom w:val="120"/>
          <w:divBdr>
            <w:top w:val="none" w:sz="0" w:space="0" w:color="auto"/>
            <w:left w:val="none" w:sz="0" w:space="0" w:color="auto"/>
            <w:bottom w:val="none" w:sz="0" w:space="0" w:color="auto"/>
            <w:right w:val="none" w:sz="0" w:space="0" w:color="auto"/>
          </w:divBdr>
        </w:div>
        <w:div w:id="70785540">
          <w:marLeft w:val="1134"/>
          <w:marRight w:val="0"/>
          <w:marTop w:val="280"/>
          <w:marBottom w:val="120"/>
          <w:divBdr>
            <w:top w:val="none" w:sz="0" w:space="0" w:color="auto"/>
            <w:left w:val="none" w:sz="0" w:space="0" w:color="auto"/>
            <w:bottom w:val="none" w:sz="0" w:space="0" w:color="auto"/>
            <w:right w:val="none" w:sz="0" w:space="0" w:color="auto"/>
          </w:divBdr>
        </w:div>
        <w:div w:id="224151255">
          <w:marLeft w:val="1134"/>
          <w:marRight w:val="0"/>
          <w:marTop w:val="280"/>
          <w:marBottom w:val="120"/>
          <w:divBdr>
            <w:top w:val="none" w:sz="0" w:space="0" w:color="auto"/>
            <w:left w:val="none" w:sz="0" w:space="0" w:color="auto"/>
            <w:bottom w:val="none" w:sz="0" w:space="0" w:color="auto"/>
            <w:right w:val="none" w:sz="0" w:space="0" w:color="auto"/>
          </w:divBdr>
        </w:div>
        <w:div w:id="1002120632">
          <w:marLeft w:val="1134"/>
          <w:marRight w:val="0"/>
          <w:marTop w:val="280"/>
          <w:marBottom w:val="120"/>
          <w:divBdr>
            <w:top w:val="none" w:sz="0" w:space="0" w:color="auto"/>
            <w:left w:val="none" w:sz="0" w:space="0" w:color="auto"/>
            <w:bottom w:val="none" w:sz="0" w:space="0" w:color="auto"/>
            <w:right w:val="none" w:sz="0" w:space="0" w:color="auto"/>
          </w:divBdr>
        </w:div>
        <w:div w:id="304356675">
          <w:marLeft w:val="1134"/>
          <w:marRight w:val="0"/>
          <w:marTop w:val="280"/>
          <w:marBottom w:val="120"/>
          <w:divBdr>
            <w:top w:val="none" w:sz="0" w:space="0" w:color="auto"/>
            <w:left w:val="none" w:sz="0" w:space="0" w:color="auto"/>
            <w:bottom w:val="none" w:sz="0" w:space="0" w:color="auto"/>
            <w:right w:val="none" w:sz="0" w:space="0" w:color="auto"/>
          </w:divBdr>
        </w:div>
        <w:div w:id="457651720">
          <w:marLeft w:val="1134"/>
          <w:marRight w:val="0"/>
          <w:marTop w:val="280"/>
          <w:marBottom w:val="120"/>
          <w:divBdr>
            <w:top w:val="none" w:sz="0" w:space="0" w:color="auto"/>
            <w:left w:val="none" w:sz="0" w:space="0" w:color="auto"/>
            <w:bottom w:val="none" w:sz="0" w:space="0" w:color="auto"/>
            <w:right w:val="none" w:sz="0" w:space="0" w:color="auto"/>
          </w:divBdr>
        </w:div>
        <w:div w:id="1955865566">
          <w:marLeft w:val="567"/>
          <w:marRight w:val="0"/>
          <w:marTop w:val="280"/>
          <w:marBottom w:val="280"/>
          <w:divBdr>
            <w:top w:val="none" w:sz="0" w:space="0" w:color="auto"/>
            <w:left w:val="none" w:sz="0" w:space="0" w:color="auto"/>
            <w:bottom w:val="none" w:sz="0" w:space="0" w:color="auto"/>
            <w:right w:val="none" w:sz="0" w:space="0" w:color="auto"/>
          </w:divBdr>
        </w:div>
        <w:div w:id="213125088">
          <w:marLeft w:val="1134"/>
          <w:marRight w:val="0"/>
          <w:marTop w:val="280"/>
          <w:marBottom w:val="280"/>
          <w:divBdr>
            <w:top w:val="none" w:sz="0" w:space="0" w:color="auto"/>
            <w:left w:val="none" w:sz="0" w:space="0" w:color="auto"/>
            <w:bottom w:val="none" w:sz="0" w:space="0" w:color="auto"/>
            <w:right w:val="none" w:sz="0" w:space="0" w:color="auto"/>
          </w:divBdr>
        </w:div>
        <w:div w:id="853032524">
          <w:marLeft w:val="1134"/>
          <w:marRight w:val="0"/>
          <w:marTop w:val="280"/>
          <w:marBottom w:val="280"/>
          <w:divBdr>
            <w:top w:val="none" w:sz="0" w:space="0" w:color="auto"/>
            <w:left w:val="none" w:sz="0" w:space="0" w:color="auto"/>
            <w:bottom w:val="none" w:sz="0" w:space="0" w:color="auto"/>
            <w:right w:val="none" w:sz="0" w:space="0" w:color="auto"/>
          </w:divBdr>
        </w:div>
        <w:div w:id="239483953">
          <w:marLeft w:val="1134"/>
          <w:marRight w:val="0"/>
          <w:marTop w:val="280"/>
          <w:marBottom w:val="280"/>
          <w:divBdr>
            <w:top w:val="none" w:sz="0" w:space="0" w:color="auto"/>
            <w:left w:val="none" w:sz="0" w:space="0" w:color="auto"/>
            <w:bottom w:val="none" w:sz="0" w:space="0" w:color="auto"/>
            <w:right w:val="none" w:sz="0" w:space="0" w:color="auto"/>
          </w:divBdr>
        </w:div>
        <w:div w:id="1261336059">
          <w:marLeft w:val="567"/>
          <w:marRight w:val="0"/>
          <w:marTop w:val="280"/>
          <w:marBottom w:val="280"/>
          <w:divBdr>
            <w:top w:val="none" w:sz="0" w:space="0" w:color="auto"/>
            <w:left w:val="none" w:sz="0" w:space="0" w:color="auto"/>
            <w:bottom w:val="none" w:sz="0" w:space="0" w:color="auto"/>
            <w:right w:val="none" w:sz="0" w:space="0" w:color="auto"/>
          </w:divBdr>
        </w:div>
        <w:div w:id="1370301347">
          <w:marLeft w:val="1134"/>
          <w:marRight w:val="0"/>
          <w:marTop w:val="280"/>
          <w:marBottom w:val="280"/>
          <w:divBdr>
            <w:top w:val="none" w:sz="0" w:space="0" w:color="auto"/>
            <w:left w:val="none" w:sz="0" w:space="0" w:color="auto"/>
            <w:bottom w:val="none" w:sz="0" w:space="0" w:color="auto"/>
            <w:right w:val="none" w:sz="0" w:space="0" w:color="auto"/>
          </w:divBdr>
        </w:div>
        <w:div w:id="712389337">
          <w:marLeft w:val="567"/>
          <w:marRight w:val="0"/>
          <w:marTop w:val="280"/>
          <w:marBottom w:val="280"/>
          <w:divBdr>
            <w:top w:val="none" w:sz="0" w:space="0" w:color="auto"/>
            <w:left w:val="none" w:sz="0" w:space="0" w:color="auto"/>
            <w:bottom w:val="none" w:sz="0" w:space="0" w:color="auto"/>
            <w:right w:val="none" w:sz="0" w:space="0" w:color="auto"/>
          </w:divBdr>
        </w:div>
        <w:div w:id="1327974162">
          <w:marLeft w:val="567"/>
          <w:marRight w:val="0"/>
          <w:marTop w:val="280"/>
          <w:marBottom w:val="280"/>
          <w:divBdr>
            <w:top w:val="none" w:sz="0" w:space="0" w:color="auto"/>
            <w:left w:val="none" w:sz="0" w:space="0" w:color="auto"/>
            <w:bottom w:val="none" w:sz="0" w:space="0" w:color="auto"/>
            <w:right w:val="none" w:sz="0" w:space="0" w:color="auto"/>
          </w:divBdr>
        </w:div>
        <w:div w:id="504049797">
          <w:marLeft w:val="567"/>
          <w:marRight w:val="0"/>
          <w:marTop w:val="280"/>
          <w:marBottom w:val="280"/>
          <w:divBdr>
            <w:top w:val="none" w:sz="0" w:space="0" w:color="auto"/>
            <w:left w:val="none" w:sz="0" w:space="0" w:color="auto"/>
            <w:bottom w:val="none" w:sz="0" w:space="0" w:color="auto"/>
            <w:right w:val="none" w:sz="0" w:space="0" w:color="auto"/>
          </w:divBdr>
        </w:div>
        <w:div w:id="1921718302">
          <w:marLeft w:val="567"/>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cpag.org.uk/ow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Dalton,Lyndsey</dc:creator>
  <cp:lastModifiedBy>Windows User</cp:lastModifiedBy>
  <cp:revision>3</cp:revision>
  <dcterms:created xsi:type="dcterms:W3CDTF">2019-07-25T08:38:00Z</dcterms:created>
  <dcterms:modified xsi:type="dcterms:W3CDTF">2019-07-25T08:58:00Z</dcterms:modified>
</cp:coreProperties>
</file>